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D7AC" w14:textId="0E12F1EA" w:rsidR="00E0422F" w:rsidRDefault="009235F6"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r>
        <w:rPr>
          <w:rFonts w:ascii="Sennheiser Office" w:hAnsi="Sennheiser Office" w:cs="Arial Unicode MS"/>
          <w:b/>
          <w:bCs/>
          <w:noProof/>
          <w:color w:val="0095D5"/>
          <w:sz w:val="28"/>
          <w:szCs w:val="26"/>
          <w:u w:color="0095D5"/>
          <w:lang w:eastAsia="en-GB"/>
        </w:rPr>
        <w:drawing>
          <wp:inline distT="0" distB="0" distL="0" distR="0" wp14:anchorId="1D8E13DA" wp14:editId="0740870B">
            <wp:extent cx="4999990" cy="2854713"/>
            <wp:effectExtent l="0" t="0" r="3810" b="3175"/>
            <wp:docPr id="244994456" name="Picture 5" descr="A person jumping in the air with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94456" name="Picture 5" descr="A person jumping in the air with a guitar&#10;&#10;AI-generated content may be incorrect."/>
                    <pic:cNvPicPr/>
                  </pic:nvPicPr>
                  <pic:blipFill rotWithShape="1">
                    <a:blip r:embed="rId11" cstate="print">
                      <a:extLst>
                        <a:ext uri="{28A0092B-C50C-407E-A947-70E740481C1C}">
                          <a14:useLocalDpi xmlns:a14="http://schemas.microsoft.com/office/drawing/2010/main" val="0"/>
                        </a:ext>
                      </a:extLst>
                    </a:blip>
                    <a:srcRect b="14337"/>
                    <a:stretch>
                      <a:fillRect/>
                    </a:stretch>
                  </pic:blipFill>
                  <pic:spPr bwMode="auto">
                    <a:xfrm>
                      <a:off x="0" y="0"/>
                      <a:ext cx="4999990" cy="2854713"/>
                    </a:xfrm>
                    <a:prstGeom prst="rect">
                      <a:avLst/>
                    </a:prstGeom>
                    <a:ln>
                      <a:noFill/>
                    </a:ln>
                    <a:extLst>
                      <a:ext uri="{53640926-AAD7-44D8-BBD7-CCE9431645EC}">
                        <a14:shadowObscured xmlns:a14="http://schemas.microsoft.com/office/drawing/2010/main"/>
                      </a:ext>
                    </a:extLst>
                  </pic:spPr>
                </pic:pic>
              </a:graphicData>
            </a:graphic>
          </wp:inline>
        </w:drawing>
      </w:r>
    </w:p>
    <w:p w14:paraId="042A10F6" w14:textId="0BB88E5B" w:rsidR="00E0422F" w:rsidRDefault="00E0422F" w:rsidP="0016195A">
      <w:pPr>
        <w:jc w:val="cente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Photo Credit: Matt DeBenedictis</w:t>
      </w:r>
    </w:p>
    <w:p w14:paraId="701043D8" w14:textId="77777777" w:rsidR="009235F6" w:rsidRDefault="009235F6"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p>
    <w:p w14:paraId="3B07A3D7" w14:textId="77777777" w:rsidR="009235F6" w:rsidRPr="00736D7C" w:rsidRDefault="009235F6"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r w:rsidRPr="00736D7C">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t>Sennheiser Gear Survives the Pit: Furnace Fest 2025 Relies on Durability and Clarity for High-Energy Audio</w:t>
      </w:r>
    </w:p>
    <w:p w14:paraId="2F253803" w14:textId="77777777" w:rsidR="009235F6" w:rsidRPr="002822B7" w:rsidRDefault="009235F6"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p>
    <w:p w14:paraId="41E29AD0" w14:textId="77777777" w:rsidR="009235F6" w:rsidRPr="00722847" w:rsidRDefault="009235F6" w:rsidP="009235F6">
      <w:pPr>
        <w:outlineLvl w:val="0"/>
        <w:rPr>
          <w:rFonts w:ascii="Sennheiser Office" w:hAnsi="Sennheiser Office" w:cs="Arial Unicode MS"/>
          <w:b/>
          <w:bCs/>
          <w:i/>
          <w:iCs/>
          <w:color w:val="000000" w:themeColor="text1"/>
          <w:sz w:val="21"/>
          <w:szCs w:val="21"/>
          <w:u w:color="0095D5"/>
          <w:lang w:eastAsia="en-GB"/>
          <w14:textOutline w14:w="0" w14:cap="flat" w14:cmpd="sng" w14:algn="ctr">
            <w14:noFill/>
            <w14:prstDash w14:val="solid"/>
            <w14:bevel/>
          </w14:textOutline>
        </w:rPr>
      </w:pPr>
      <w:r w:rsidRPr="00722847">
        <w:rPr>
          <w:rFonts w:ascii="Sennheiser Office" w:hAnsi="Sennheiser Office" w:cs="Arial Unicode MS"/>
          <w:b/>
          <w:bCs/>
          <w:i/>
          <w:iCs/>
          <w:color w:val="000000" w:themeColor="text1"/>
          <w:sz w:val="21"/>
          <w:szCs w:val="21"/>
          <w:u w:color="0095D5"/>
          <w:lang w:eastAsia="en-GB"/>
          <w14:textOutline w14:w="0" w14:cap="flat" w14:cmpd="sng" w14:algn="ctr">
            <w14:noFill/>
            <w14:prstDash w14:val="solid"/>
            <w14:bevel/>
          </w14:textOutline>
        </w:rPr>
        <w:t>Legendary Hardcore Festival Chooses Sennheiser e 835, MD 421, and Instrument Mics to Manage 98 Bands and Unpredictable Stage Environments</w:t>
      </w:r>
    </w:p>
    <w:p w14:paraId="2D5A0198" w14:textId="77777777" w:rsidR="009235F6" w:rsidRPr="00346D34" w:rsidRDefault="009235F6"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p>
    <w:p w14:paraId="70FBEA80" w14:textId="03E05868" w:rsidR="009235F6" w:rsidRPr="00BC4E13" w:rsidRDefault="009235F6" w:rsidP="009235F6">
      <w:pPr>
        <w:spacing w:line="360" w:lineRule="auto"/>
        <w:outlineLvl w:val="0"/>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pPr>
      <w:r w:rsidRPr="00D2517A">
        <w:rPr>
          <w:rFonts w:ascii="Sennheiser Office" w:eastAsia="SennheiserOffice-Bold" w:hAnsi="Sennheiser Office" w:cs="SennheiserOffice-Bold"/>
          <w:b/>
          <w:bCs/>
          <w:i/>
          <w:iCs/>
          <w:color w:val="000000" w:themeColor="text1"/>
          <w:sz w:val="22"/>
          <w:szCs w:val="22"/>
          <w:u w:color="0095D5"/>
          <w:lang w:eastAsia="en-GB"/>
          <w14:textOutline w14:w="0" w14:cap="flat" w14:cmpd="sng" w14:algn="ctr">
            <w14:noFill/>
            <w14:prstDash w14:val="solid"/>
            <w14:bevel/>
          </w14:textOutline>
        </w:rPr>
        <w:t>Birmingham, Alabama</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 </w:t>
      </w:r>
      <w:r>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Nov</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w:t>
      </w:r>
      <w:r w:rsidR="006A1F2C">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6</w:t>
      </w:r>
      <w:r w:rsidR="00E0422F"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2025</w:t>
      </w:r>
      <w:r>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Furnace Fest, the three-day music festival celebrating hardcore, emo, and metal, successfully navigated its 2025 return in Birmingham, Alabama</w:t>
      </w:r>
      <w:r>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powered by a reliable audio package from Sennheiser. Faced with a demanding lineup of 98 bands, rapid changeovers, and the genre's famously unpredictable energy</w:t>
      </w:r>
      <w:r>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the festival’s Head of Audio Josh Ford recognized that only Sennheiser could deliver the crucial blend of sonic performance and field-tested durability.</w:t>
      </w:r>
    </w:p>
    <w:p w14:paraId="0B6018E1" w14:textId="77777777"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00A72444"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Furnace Fest’s production challenge was immense but not impossible: maintain aggressive, high-SPL (Sound Pressure Level) audio quality across multiple stages while ensuring the gear could withstand the physical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lastRenderedPageBreak/>
        <w:t>demands of performers who often engage directly with the crowd. Ford, who grew up in the DIY hardcore scene, understood the unique chaos. “Hardcore festivals are pretty unpredictable,” Ford shared. “I’ve had mics get thrown out in the crowd and shatter upon impact. In that instance, having to run on stage and patch up a mic is less than ideal and can kill the vibe momentarily.”</w:t>
      </w:r>
    </w:p>
    <w:p w14:paraId="272704D8" w14:textId="77777777" w:rsidR="009235F6" w:rsidRDefault="009235F6" w:rsidP="009235F6">
      <w:pP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p>
    <w:p w14:paraId="1EF19888"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Typical festival pressure was compounded by tight changeovers and a critical radio frequency interference incident caused by a nearby football stadium broadcast. The festival team required gear that performed consistently and minimized the need for major console adjustments for the wide variety of touring engineers. Ford, who is also the Production Manager for the festival’s home venue, stated, "It was a massive relief knowing the gear could reliably handle nearly 100 acts across three days, even when battling those stadium frequency conflicts. It gave us the confidence we needed and helped that part of the day be completely painless."</w:t>
      </w:r>
    </w:p>
    <w:p w14:paraId="35755204"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70D832E9"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Pr>
          <w:rFonts w:ascii="Sennheiser Office" w:eastAsia="SennheiserOffice-Bold" w:hAnsi="Sennheiser Office" w:cs="SennheiserOffice-Bold"/>
          <w:noProof/>
          <w:color w:val="000000" w:themeColor="text1"/>
          <w:sz w:val="22"/>
          <w:szCs w:val="22"/>
          <w:u w:color="0095D5"/>
          <w:lang w:eastAsia="en-GB"/>
        </w:rPr>
        <w:drawing>
          <wp:inline distT="0" distB="0" distL="0" distR="0" wp14:anchorId="0111D0A5" wp14:editId="237DFF38">
            <wp:extent cx="4999990" cy="3332480"/>
            <wp:effectExtent l="0" t="0" r="3810" b="0"/>
            <wp:docPr id="1775583013" name="Picture 10" descr="A group of people with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83013" name="Picture 10" descr="A group of people with arms raise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99990" cy="3332480"/>
                    </a:xfrm>
                    <a:prstGeom prst="rect">
                      <a:avLst/>
                    </a:prstGeom>
                  </pic:spPr>
                </pic:pic>
              </a:graphicData>
            </a:graphic>
          </wp:inline>
        </w:drawing>
      </w:r>
    </w:p>
    <w:p w14:paraId="312619DE" w14:textId="57796400" w:rsidR="009235F6" w:rsidRDefault="009235F6" w:rsidP="009235F6">
      <w:pPr>
        <w:jc w:val="cente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r w:rsidRPr="00902F35">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lastRenderedPageBreak/>
        <w:t xml:space="preserve">In an environment where </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crowd experience is crucial,</w:t>
      </w:r>
      <w:r w:rsidRPr="00902F35">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Sennheiser’s stage mics kept vocals crisp and instruments defined</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w:t>
      </w:r>
      <w:r w:rsid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Photo Credit: Matt DeBenedictis</w:t>
      </w:r>
    </w:p>
    <w:p w14:paraId="1DBB31D7"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3173D6EE"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To meet high stakes demands, Ford and his team deployed a comprehensive package of Sennheiser wired and wireless solutions, whose consistent quality and minimal need for EQ adjustments greatly simplified the intense changeover process. The Sennheiser evolution e 835 was deployed as the primary vocal microphone on the main stage, chosen specifically for its ability to handle extreme vocal dynamics. “It’s a great choice for the festival genres and comes in especially handy for bands that tend to do more screaming,” Ford shared. “It can handle a high SPL level. The capsule simply doesn't break up as badly as others. We were all excited with how the vocals ended up sounding for several of the sets that I mixed.” For vocalists requiring greater freedom on stage, the tighter polar pattern of the e 935 helped minimize cymbal and drum bleed.</w:t>
      </w:r>
    </w:p>
    <w:p w14:paraId="4409296D" w14:textId="77777777"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2E870095" w14:textId="5B12C238"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Sennheiser’s instrument microphones proved essential for accurately capturing the complex, aggressive sounds of the backline. Ford utilized the MD 421 </w:t>
      </w:r>
      <w:proofErr w:type="spellStart"/>
      <w:r w:rsidR="00A6327B">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K</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ompacts</w:t>
      </w:r>
      <w:proofErr w:type="spellEnd"/>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on toms and even took a chance using it on a snare drum. “I captured quite possibly one of the best snares sounds I’ve ever gotten off of a mic,” Ford stated. “I knew it was durable and could take a hit without the clip sliding off. Once I set the angle, it stayed there the whole day — truly revolutionary.” The e 906 and e 609 were used consistently for guitar cabs, and the e 604s were used on the drum kit, with Ford crediting these instrument mics for ensuring rapid changeovers.</w:t>
      </w:r>
    </w:p>
    <w:p w14:paraId="0C2E20A2" w14:textId="77777777" w:rsidR="009235F6" w:rsidRPr="00D5248B" w:rsidRDefault="009235F6" w:rsidP="009235F6">
      <w:pPr>
        <w:spacing w:line="276"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60A6ABC9"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The gear's reputation for ruggedness and high-quality sound was validated by the touring production teams. Lucas Kozinski, FOH for Microwave,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lastRenderedPageBreak/>
        <w:t>detailed their specific microphone choices</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"For Microwave, we utilize the e904's on toms for their incredible reliability. I know they can take a ton of stick hits without losing connectivity or any integrity</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or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frequency response</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One rehearsal day, we did a mic shootout for Nate's vocals, and we landed on the e945. It was the best option for receiving his distorted vocal chain that he'll use in heavier parts of songs.</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p>
    <w:p w14:paraId="75191C0D"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5F561D5A" w14:textId="74E302B0"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D5248B">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Travis Wade, FOH for Dillinger Escape Plan and Suicidal Tendencies, added: “Sennheiser products have remained a constant for me at both club shows, as well as festivals. Their durability, reliability, customer support, and product quality really helps me accomplish my goals, especially with an intense and sometimes chaotic show.” </w:t>
      </w:r>
      <w:r w:rsidR="000C5AD6" w:rsidRPr="000C5AD6">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For Suicidal Tendencies, the drum kit is powered by Sennheiser e604 microphones on the toms, while frontman Mike Muir commands the stage with an e935 vocal mic paired with the EW 500 G4 wireless system. The Dillinger Escape Plan’s setup reflects the same commitment to precision, employing e604 and e904 drum mics, the EW 500 G4 for vocals, EW-DX wireless instrument systems, and EW G4 IEMs to keep every performance tightly synced and sonically balanced.</w:t>
      </w:r>
    </w:p>
    <w:p w14:paraId="290F378D" w14:textId="77777777" w:rsidR="000C5AD6" w:rsidRDefault="000C5AD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05B0DE7D" w14:textId="3F0E6426" w:rsidR="009235F6" w:rsidRPr="00BC4E13" w:rsidRDefault="009235F6" w:rsidP="009235F6">
      <w:pPr>
        <w:spacing w:line="360" w:lineRule="auto"/>
        <w:jc w:val="center"/>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Pr>
          <w:rFonts w:ascii="Sennheiser Office" w:eastAsia="SennheiserOffice-Bold" w:hAnsi="Sennheiser Office" w:cs="SennheiserOffice-Bold"/>
          <w:noProof/>
          <w:color w:val="000000" w:themeColor="text1"/>
          <w:sz w:val="22"/>
          <w:szCs w:val="22"/>
          <w:u w:color="0095D5"/>
          <w:lang w:eastAsia="en-GB"/>
        </w:rPr>
        <w:lastRenderedPageBreak/>
        <w:drawing>
          <wp:inline distT="0" distB="0" distL="0" distR="0" wp14:anchorId="33B4C071" wp14:editId="63349B95">
            <wp:extent cx="5001768" cy="3331254"/>
            <wp:effectExtent l="0" t="0" r="2540" b="0"/>
            <wp:docPr id="2417638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63804"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01768" cy="3331254"/>
                    </a:xfrm>
                    <a:prstGeom prst="rect">
                      <a:avLst/>
                    </a:prstGeom>
                  </pic:spPr>
                </pic:pic>
              </a:graphicData>
            </a:graphic>
          </wp:inline>
        </w:drawing>
      </w:r>
    </w:p>
    <w:p w14:paraId="6D541E40" w14:textId="387C7952" w:rsidR="009235F6" w:rsidRDefault="009235F6" w:rsidP="009235F6">
      <w:pPr>
        <w:jc w:val="cente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Thanks to </w:t>
      </w:r>
      <w:r w:rsidRPr="009235F6">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the EW-DX</w:t>
      </w:r>
      <w:r w:rsid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0017554B">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Wireless System’s vocal mic</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every guttural scream was captured by with forensic precision</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during t</w:t>
      </w: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he Dillinger Escape Plan</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’s </w:t>
      </w: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set,</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transforming raw chaos into sonic clarity.</w:t>
      </w:r>
      <w:r w:rsidR="00E0422F" w:rsidRP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Photo Credit: Matt DeBenedictis</w:t>
      </w:r>
    </w:p>
    <w:p w14:paraId="4F1969F8" w14:textId="77777777" w:rsidR="009235F6" w:rsidRPr="004F1C55" w:rsidRDefault="009235F6" w:rsidP="009235F6">
      <w:pPr>
        <w:jc w:val="cente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p>
    <w:p w14:paraId="1D033E84"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The essential combination of wireless performance and audio fidelity was echoed by the performers themselves. Chase Brenneman, guitar player for Comeback Kid, noted the gear's reliability at a high-stakes event like Furnace Fest: "Our Sennheiser wireless IEMs and mics have been solid at every festival — clear sound, reliable connection, and built to handle long, loud days on stage. They make setup easy and keep the focus on the music, not the gear."</w:t>
      </w:r>
    </w:p>
    <w:p w14:paraId="20820541" w14:textId="77777777" w:rsidR="009235F6" w:rsidRPr="009235F6" w:rsidRDefault="009235F6" w:rsidP="009235F6">
      <w:pPr>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3710440A"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Beyond the microphones, the production team relied on Sennheiser G4 wireless units for in-ear monitoring, a standard that touring engineers universally welcome. The entire package provided an excellent starting point</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with t</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ouring engineers power</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ing</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up the console, hear</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ing</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a sound they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were happy with</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and proceed</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ing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directly to performance without needing major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lastRenderedPageBreak/>
        <w:t xml:space="preserve">technical intervention. This efficiency was key to maintaining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the</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tight schedule</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p>
    <w:p w14:paraId="060EFAAB" w14:textId="77777777"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07B32D18"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“The most common piece of positive feedback was that it worked, plain and simple,” Ford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stated</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“In my experience, Sennheiser equipment has always been excellent to work with. It sounds great</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and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it’s durable, and in live music that’s paramount. On the backend, we always need to know if the equipment can take a beating and still work. The team felt electrified seeing that the microphone could be thrown out into the crowd and come back in one piece</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p>
    <w:p w14:paraId="7FD5A351"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41E76412"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Pr>
          <w:rFonts w:ascii="Sennheiser Office" w:eastAsia="SennheiserOffice-Bold" w:hAnsi="Sennheiser Office" w:cs="SennheiserOffice-Bold"/>
          <w:noProof/>
          <w:color w:val="000000" w:themeColor="text1"/>
          <w:sz w:val="22"/>
          <w:szCs w:val="22"/>
          <w:u w:color="0095D5"/>
          <w:lang w:eastAsia="en-GB"/>
        </w:rPr>
        <w:drawing>
          <wp:inline distT="0" distB="0" distL="0" distR="0" wp14:anchorId="2CADF1E1" wp14:editId="2825137D">
            <wp:extent cx="4999990" cy="3332480"/>
            <wp:effectExtent l="0" t="0" r="3810" b="0"/>
            <wp:docPr id="1579634393" name="Picture 12" descr="A person carrying a person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34393" name="Picture 12" descr="A person carrying a person in the ai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99990" cy="3332480"/>
                    </a:xfrm>
                    <a:prstGeom prst="rect">
                      <a:avLst/>
                    </a:prstGeom>
                  </pic:spPr>
                </pic:pic>
              </a:graphicData>
            </a:graphic>
          </wp:inline>
        </w:drawing>
      </w:r>
    </w:p>
    <w:p w14:paraId="64F6D3F0" w14:textId="61EB188A" w:rsidR="009235F6" w:rsidRDefault="009235F6" w:rsidP="009235F6">
      <w:pPr>
        <w:jc w:val="cente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The roar of the crowd met the precision of Sennheiser microphones, proving that even in the most intense festival settings, detail and dynamics can coexist.</w:t>
      </w:r>
      <w:r w:rsidR="00E0422F" w:rsidRP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Photo Credit: Matt DeBenedictis</w:t>
      </w:r>
    </w:p>
    <w:p w14:paraId="6C2D9060" w14:textId="77777777"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2B08AC2F" w14:textId="70547266"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Ford concluded, "It was an incredible experience! Unlike past experiences where vendors struggled with delivery, everything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with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Sennheiser was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lastRenderedPageBreak/>
        <w:t>smooth, easy, and on time. Knowing that this is a relationship we can count on is not only reassuring</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it also has our wheels already turning for their partnership in next year’s festival.” Ultimately, the reliability and performance of Sennheiser's gear have cemented the festival’s audio achievement, establishing a new standard for quality that will indefinitely keep Furnace</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Festival a hot topic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throughout</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the industry.</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br/>
      </w:r>
    </w:p>
    <w:p w14:paraId="06C263EA"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Sennheiser Office" w:eastAsia="Times New Roman" w:hAnsi="Sennheiser Office" w:cs="Segoe UI"/>
          <w:color w:val="000000"/>
          <w:sz w:val="22"/>
          <w:szCs w:val="22"/>
          <w:bdr w:val="none" w:sz="0" w:space="0" w:color="auto"/>
        </w:rPr>
      </w:pPr>
      <w:r>
        <w:rPr>
          <w:rFonts w:ascii="Sennheiser Office" w:eastAsia="Times New Roman" w:hAnsi="Sennheiser Office" w:cs="Segoe UI"/>
          <w:color w:val="000000"/>
          <w:sz w:val="22"/>
          <w:szCs w:val="22"/>
          <w:bdr w:val="none" w:sz="0" w:space="0" w:color="auto"/>
        </w:rPr>
        <w:t xml:space="preserve">For more information on Sennheiser, please visit </w:t>
      </w:r>
      <w:hyperlink r:id="rId15" w:history="1">
        <w:r w:rsidRPr="000F1984">
          <w:rPr>
            <w:rFonts w:ascii="Sennheiser Office" w:eastAsia="Sennheiser Office" w:hAnsi="Sennheiser Office" w:cs="Sennheiser Office"/>
            <w:color w:val="0095D5"/>
            <w:sz w:val="21"/>
            <w:szCs w:val="21"/>
            <w:u w:color="0095D5"/>
            <w:lang w:eastAsia="en-GB"/>
          </w:rPr>
          <w:t>Sennheiser.com</w:t>
        </w:r>
      </w:hyperlink>
      <w:r>
        <w:rPr>
          <w:rFonts w:ascii="Sennheiser Office" w:eastAsia="Times New Roman" w:hAnsi="Sennheiser Office" w:cs="Segoe UI"/>
          <w:color w:val="000000"/>
          <w:sz w:val="22"/>
          <w:szCs w:val="22"/>
          <w:bdr w:val="none" w:sz="0" w:space="0" w:color="auto"/>
        </w:rPr>
        <w:t>.</w:t>
      </w:r>
    </w:p>
    <w:p w14:paraId="6A7FBD81" w14:textId="77777777" w:rsidR="009235F6"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Sennheiser Office" w:eastAsia="Times New Roman" w:hAnsi="Sennheiser Office" w:cs="Segoe UI"/>
          <w:color w:val="000000"/>
          <w:sz w:val="22"/>
          <w:szCs w:val="22"/>
          <w:bdr w:val="none" w:sz="0" w:space="0" w:color="auto"/>
          <w:lang w:val="en-GB"/>
        </w:rPr>
      </w:pPr>
    </w:p>
    <w:p w14:paraId="4195F23A"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Sennheiser Office" w:eastAsia="Times New Roman" w:hAnsi="Sennheiser Office" w:cs="Segoe UI"/>
          <w:color w:val="000000"/>
          <w:sz w:val="22"/>
          <w:szCs w:val="22"/>
          <w:bdr w:val="none" w:sz="0" w:space="0" w:color="auto"/>
          <w:lang w:val="en-GB"/>
        </w:rPr>
      </w:pPr>
      <w:r w:rsidRPr="00DA2662">
        <w:rPr>
          <w:rFonts w:ascii="Sennheiser Office" w:eastAsia="Times New Roman" w:hAnsi="Sennheiser Office" w:cs="Segoe UI"/>
          <w:color w:val="000000"/>
          <w:sz w:val="22"/>
          <w:szCs w:val="22"/>
          <w:bdr w:val="none" w:sz="0" w:space="0" w:color="auto"/>
          <w:lang w:val="en-GB"/>
        </w:rPr>
        <w:t>###</w:t>
      </w:r>
    </w:p>
    <w:p w14:paraId="307A7848"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rPr>
          <w:rFonts w:ascii="Sennheiser Office" w:eastAsia="Times New Roman" w:hAnsi="Sennheiser Office" w:cs="Segoe UI"/>
          <w:color w:val="000000"/>
          <w:sz w:val="20"/>
          <w:szCs w:val="20"/>
          <w:bdr w:val="none" w:sz="0" w:space="0" w:color="auto"/>
        </w:rPr>
      </w:pPr>
    </w:p>
    <w:p w14:paraId="65653A7F"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rPr>
          <w:rFonts w:ascii="Sennheiser Office" w:eastAsia="Times New Roman" w:hAnsi="Sennheiser Office" w:cs="Segoe UI"/>
          <w:b/>
          <w:bCs/>
          <w:color w:val="000000"/>
          <w:sz w:val="20"/>
          <w:szCs w:val="20"/>
          <w:bdr w:val="none" w:sz="0" w:space="0" w:color="auto"/>
        </w:rPr>
      </w:pPr>
      <w:r w:rsidRPr="00DA2662">
        <w:rPr>
          <w:rFonts w:ascii="Sennheiser Office" w:eastAsia="Times New Roman" w:hAnsi="Sennheiser Office" w:cs="Segoe UI"/>
          <w:b/>
          <w:bCs/>
          <w:color w:val="000000"/>
          <w:sz w:val="20"/>
          <w:szCs w:val="20"/>
          <w:bdr w:val="none" w:sz="0" w:space="0" w:color="auto"/>
        </w:rPr>
        <w:t xml:space="preserve">About the Sennheiser brand  </w:t>
      </w:r>
    </w:p>
    <w:p w14:paraId="7781F9E4"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rPr>
          <w:rFonts w:ascii="Sennheiser Office" w:eastAsia="Times New Roman" w:hAnsi="Sennheiser Office" w:cs="Segoe UI"/>
          <w:color w:val="000000"/>
          <w:sz w:val="20"/>
          <w:szCs w:val="20"/>
          <w:bdr w:val="none" w:sz="0" w:space="0" w:color="auto"/>
        </w:rPr>
      </w:pPr>
      <w:r w:rsidRPr="00DA2662">
        <w:rPr>
          <w:rFonts w:ascii="Sennheiser Office" w:eastAsia="Times New Roman" w:hAnsi="Sennheiser Office" w:cs="Segoe UI"/>
          <w:color w:val="000000"/>
          <w:sz w:val="20"/>
          <w:szCs w:val="20"/>
          <w:bdr w:val="none" w:sz="0" w:space="0" w:color="auto"/>
        </w:rPr>
        <w:t xml:space="preserve">We live and breathe audio. We are driven by the passion to create audio solutions that make a difference. Building the future of audio and bringing remarkable sound experiences to our customers – this is what the Sennheiser brand has represented for more than 75 years. While professional audio solutions such as microphones, meeting solutions, streaming technologies and monitoring systems are part of the business of Sennheiser electronic GmbH &amp; Co. KG, the business with consumer devices such as headphones, soundbars and speech-enhanced hearables is operated by Sonova Holding AG under the license of Sennheiser.  </w:t>
      </w:r>
    </w:p>
    <w:p w14:paraId="505CA546"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rPr>
          <w:rFonts w:ascii="Sennheiser Office" w:eastAsia="Times New Roman" w:hAnsi="Sennheiser Office" w:cs="Segoe UI"/>
          <w:color w:val="000000"/>
          <w:sz w:val="20"/>
          <w:szCs w:val="20"/>
          <w:bdr w:val="none" w:sz="0" w:space="0" w:color="auto"/>
        </w:rPr>
      </w:pPr>
    </w:p>
    <w:p w14:paraId="0D3D5B9B" w14:textId="77777777" w:rsidR="009235F6" w:rsidRPr="00DA2662" w:rsidRDefault="009235F6" w:rsidP="009235F6">
      <w:pPr>
        <w:rPr>
          <w:rFonts w:ascii="Sennheiser Office" w:eastAsia="Sennheiser Office" w:hAnsi="Sennheiser Office" w:cs="Sennheiser Office"/>
          <w:color w:val="0095D5"/>
          <w:sz w:val="20"/>
          <w:szCs w:val="20"/>
          <w:u w:color="0095D5"/>
          <w:lang w:eastAsia="en-GB"/>
        </w:rPr>
      </w:pPr>
      <w:hyperlink r:id="rId16" w:history="1">
        <w:r w:rsidRPr="00DA2662">
          <w:rPr>
            <w:rFonts w:ascii="Sennheiser Office" w:eastAsia="Sennheiser Office" w:hAnsi="Sennheiser Office" w:cs="Sennheiser Office"/>
            <w:color w:val="0095D5"/>
            <w:sz w:val="20"/>
            <w:szCs w:val="20"/>
            <w:u w:color="0095D5"/>
            <w:lang w:eastAsia="en-GB"/>
          </w:rPr>
          <w:t>www.sennheiser.com</w:t>
        </w:r>
      </w:hyperlink>
    </w:p>
    <w:p w14:paraId="05EFEF60" w14:textId="77777777" w:rsidR="009235F6" w:rsidRPr="00DA2662" w:rsidRDefault="009235F6" w:rsidP="009235F6">
      <w:pPr>
        <w:rPr>
          <w:rFonts w:ascii="Sennheiser Office" w:eastAsia="Sennheiser Office" w:hAnsi="Sennheiser Office" w:cs="Sennheiser Office"/>
          <w:color w:val="0095D5"/>
          <w:sz w:val="20"/>
          <w:szCs w:val="20"/>
          <w:u w:color="000000"/>
          <w:lang w:eastAsia="en-GB"/>
        </w:rPr>
      </w:pPr>
      <w:hyperlink r:id="rId17">
        <w:r w:rsidRPr="00DA2662">
          <w:rPr>
            <w:rFonts w:ascii="Sennheiser Office" w:eastAsia="Sennheiser Office" w:hAnsi="Sennheiser Office" w:cs="Sennheiser Office"/>
            <w:color w:val="0095D5"/>
            <w:sz w:val="20"/>
            <w:szCs w:val="20"/>
            <w:u w:color="0095D5"/>
            <w:lang w:eastAsia="en-GB"/>
          </w:rPr>
          <w:t>www.sennheiser-hearing.com</w:t>
        </w:r>
      </w:hyperlink>
    </w:p>
    <w:p w14:paraId="60BEF3D7" w14:textId="77777777" w:rsidR="009235F6" w:rsidRDefault="009235F6" w:rsidP="009235F6">
      <w:pPr>
        <w:textAlignment w:val="baseline"/>
        <w:rPr>
          <w:rFonts w:ascii="Sennheiser Office" w:eastAsia="Sennheiser Office" w:hAnsi="Sennheiser Office" w:cs="Sennheiser Office"/>
          <w:color w:val="0095D5"/>
          <w:sz w:val="20"/>
          <w:szCs w:val="20"/>
          <w:u w:color="0095D5"/>
          <w:lang w:eastAsia="en-GB"/>
        </w:rPr>
      </w:pPr>
    </w:p>
    <w:p w14:paraId="189D6144" w14:textId="77777777" w:rsidR="009235F6" w:rsidRPr="009F5959" w:rsidRDefault="009235F6" w:rsidP="009235F6">
      <w:pPr>
        <w:textAlignment w:val="baseline"/>
        <w:rPr>
          <w:rFonts w:ascii="Sennheiser Office" w:eastAsia="Times New Roman" w:hAnsi="Sennheiser Office" w:cs="Segoe UI"/>
          <w:b/>
          <w:bCs/>
          <w:color w:val="000000"/>
          <w:sz w:val="20"/>
          <w:szCs w:val="20"/>
          <w:bdr w:val="none" w:sz="0" w:space="0" w:color="auto"/>
        </w:rPr>
      </w:pPr>
      <w:r w:rsidRPr="009F5959">
        <w:rPr>
          <w:rFonts w:ascii="Sennheiser Office" w:eastAsia="Times New Roman" w:hAnsi="Sennheiser Office" w:cs="Segoe UI"/>
          <w:b/>
          <w:bCs/>
          <w:color w:val="000000"/>
          <w:sz w:val="20"/>
          <w:szCs w:val="20"/>
          <w:bdr w:val="none" w:sz="0" w:space="0" w:color="auto"/>
        </w:rPr>
        <w:t>Local Press Contacts: </w:t>
      </w:r>
    </w:p>
    <w:p w14:paraId="68A91F3B" w14:textId="77777777" w:rsidR="009235F6" w:rsidRPr="00AF434A" w:rsidRDefault="009235F6" w:rsidP="009235F6">
      <w:pPr>
        <w:textAlignment w:val="baseline"/>
        <w:rPr>
          <w:rFonts w:ascii="Sennheiser Office" w:eastAsia="Times New Roman" w:hAnsi="Sennheiser Office" w:cs="Segoe UI"/>
          <w:color w:val="000000"/>
          <w:sz w:val="20"/>
          <w:szCs w:val="20"/>
          <w:bdr w:val="none" w:sz="0" w:space="0" w:color="auto"/>
        </w:rPr>
      </w:pPr>
      <w:r w:rsidRPr="00AF434A">
        <w:rPr>
          <w:rFonts w:ascii="Sennheiser Office" w:eastAsia="Times New Roman" w:hAnsi="Sennheiser Office" w:cs="Segoe UI"/>
          <w:color w:val="000000"/>
          <w:sz w:val="20"/>
          <w:szCs w:val="20"/>
          <w:bdr w:val="none" w:sz="0" w:space="0" w:color="auto"/>
        </w:rPr>
        <w:t>Daniella Kohan</w:t>
      </w:r>
    </w:p>
    <w:p w14:paraId="3B1FF6BF" w14:textId="77777777" w:rsidR="009235F6" w:rsidRPr="009F5959" w:rsidRDefault="009235F6" w:rsidP="009235F6">
      <w:pPr>
        <w:tabs>
          <w:tab w:val="left" w:pos="4111"/>
        </w:tabs>
        <w:spacing w:line="210" w:lineRule="atLeast"/>
        <w:rPr>
          <w:rFonts w:ascii="Sennheiser Office" w:eastAsia="Sennheiser Office" w:hAnsi="Sennheiser Office" w:cs="Sennheiser Office"/>
          <w:color w:val="0095D5"/>
          <w:sz w:val="20"/>
          <w:szCs w:val="20"/>
          <w:u w:color="0095D5"/>
          <w:lang w:eastAsia="en-GB"/>
        </w:rPr>
      </w:pPr>
      <w:hyperlink r:id="rId18">
        <w:r w:rsidRPr="009F5959">
          <w:rPr>
            <w:rFonts w:ascii="Sennheiser Office" w:eastAsia="Sennheiser Office" w:hAnsi="Sennheiser Office" w:cs="Sennheiser Office"/>
            <w:color w:val="0095D5"/>
            <w:sz w:val="20"/>
            <w:szCs w:val="20"/>
            <w:u w:color="0095D5"/>
            <w:lang w:eastAsia="en-GB"/>
          </w:rPr>
          <w:t>daniella.kohan@sennheiser.com</w:t>
        </w:r>
      </w:hyperlink>
    </w:p>
    <w:p w14:paraId="5449CED5" w14:textId="77777777" w:rsidR="009235F6" w:rsidRPr="00AF434A" w:rsidRDefault="009235F6" w:rsidP="009235F6">
      <w:pPr>
        <w:pStyle w:val="Contact"/>
        <w:rPr>
          <w:rFonts w:eastAsia="Times New Roman" w:cs="Segoe UI"/>
          <w:sz w:val="20"/>
          <w:szCs w:val="20"/>
          <w:bdr w:val="none" w:sz="0" w:space="0" w:color="auto"/>
          <w:lang w:eastAsia="en-US"/>
        </w:rPr>
      </w:pPr>
      <w:r w:rsidRPr="00AF434A">
        <w:rPr>
          <w:rFonts w:eastAsia="Times New Roman" w:cs="Segoe UI"/>
          <w:sz w:val="20"/>
          <w:szCs w:val="20"/>
          <w:bdr w:val="none" w:sz="0" w:space="0" w:color="auto"/>
          <w:lang w:eastAsia="en-US"/>
        </w:rPr>
        <w:t>+1 (860) 227-2235</w:t>
      </w:r>
    </w:p>
    <w:p w14:paraId="2E90AC3A" w14:textId="77777777" w:rsidR="009235F6" w:rsidRPr="00AF434A" w:rsidRDefault="009235F6" w:rsidP="009235F6">
      <w:pPr>
        <w:pStyle w:val="Contact"/>
        <w:rPr>
          <w:rFonts w:eastAsia="Times New Roman" w:cs="Segoe UI"/>
          <w:sz w:val="20"/>
          <w:szCs w:val="20"/>
          <w:bdr w:val="none" w:sz="0" w:space="0" w:color="auto"/>
          <w:lang w:eastAsia="en-US"/>
        </w:rPr>
      </w:pPr>
    </w:p>
    <w:p w14:paraId="7F2C07A8" w14:textId="77777777" w:rsidR="009235F6" w:rsidRPr="00AF434A" w:rsidRDefault="009235F6" w:rsidP="009235F6">
      <w:pPr>
        <w:spacing w:after="160"/>
        <w:rPr>
          <w:rFonts w:ascii="Sennheiser Office" w:eastAsia="Times New Roman" w:hAnsi="Sennheiser Office" w:cs="Segoe UI"/>
          <w:color w:val="000000"/>
          <w:sz w:val="20"/>
          <w:szCs w:val="20"/>
          <w:bdr w:val="none" w:sz="0" w:space="0" w:color="auto"/>
        </w:rPr>
        <w:sectPr w:rsidR="009235F6" w:rsidRPr="00AF434A" w:rsidSect="009235F6">
          <w:headerReference w:type="default" r:id="rId19"/>
          <w:footerReference w:type="even" r:id="rId20"/>
          <w:footerReference w:type="default" r:id="rId21"/>
          <w:headerReference w:type="first" r:id="rId22"/>
          <w:footerReference w:type="first" r:id="rId23"/>
          <w:pgSz w:w="11900" w:h="16840"/>
          <w:pgMar w:top="2754" w:right="2608" w:bottom="1418" w:left="1418" w:header="629" w:footer="1349" w:gutter="0"/>
          <w:cols w:space="720"/>
          <w:titlePg/>
        </w:sectPr>
      </w:pPr>
    </w:p>
    <w:p w14:paraId="572EA906" w14:textId="77777777" w:rsidR="009235F6" w:rsidRPr="00AF434A" w:rsidRDefault="009235F6" w:rsidP="009235F6">
      <w:pPr>
        <w:pStyle w:val="Contact"/>
        <w:rPr>
          <w:rFonts w:eastAsia="Times New Roman" w:cs="Segoe UI"/>
          <w:sz w:val="20"/>
          <w:szCs w:val="20"/>
          <w:bdr w:val="none" w:sz="0" w:space="0" w:color="auto"/>
          <w:lang w:eastAsia="en-US"/>
        </w:rPr>
      </w:pPr>
      <w:r w:rsidRPr="00AF434A">
        <w:rPr>
          <w:rFonts w:eastAsia="Times New Roman" w:cs="Segoe UI"/>
          <w:sz w:val="20"/>
          <w:szCs w:val="20"/>
          <w:bdr w:val="none" w:sz="0" w:space="0" w:color="auto"/>
          <w:lang w:eastAsia="en-US"/>
        </w:rPr>
        <w:t>Peter Schuyler</w:t>
      </w:r>
    </w:p>
    <w:p w14:paraId="341721B9" w14:textId="77777777" w:rsidR="009235F6" w:rsidRPr="009F5959" w:rsidRDefault="009235F6" w:rsidP="009235F6">
      <w:pPr>
        <w:tabs>
          <w:tab w:val="left" w:pos="4111"/>
        </w:tabs>
        <w:spacing w:line="210" w:lineRule="atLeast"/>
        <w:rPr>
          <w:rFonts w:ascii="Sennheiser Office" w:eastAsia="Sennheiser Office" w:hAnsi="Sennheiser Office" w:cs="Sennheiser Office"/>
          <w:color w:val="0095D5"/>
          <w:sz w:val="20"/>
          <w:szCs w:val="20"/>
          <w:u w:color="0095D5"/>
          <w:lang w:eastAsia="en-GB"/>
        </w:rPr>
      </w:pPr>
      <w:r w:rsidRPr="009F5959">
        <w:rPr>
          <w:rFonts w:ascii="Sennheiser Office" w:eastAsia="Sennheiser Office" w:hAnsi="Sennheiser Office" w:cs="Sennheiser Office"/>
          <w:color w:val="0095D5"/>
          <w:sz w:val="20"/>
          <w:szCs w:val="20"/>
          <w:u w:color="0095D5"/>
          <w:lang w:eastAsia="en-GB"/>
        </w:rPr>
        <w:t>Peter@ingearpr.com</w:t>
      </w:r>
    </w:p>
    <w:p w14:paraId="7675882D" w14:textId="77777777" w:rsidR="009235F6" w:rsidRPr="00AF434A" w:rsidRDefault="009235F6" w:rsidP="009235F6">
      <w:pPr>
        <w:pStyle w:val="Contact"/>
        <w:rPr>
          <w:rFonts w:eastAsia="Times New Roman" w:cs="Segoe UI"/>
          <w:sz w:val="20"/>
          <w:szCs w:val="20"/>
          <w:bdr w:val="none" w:sz="0" w:space="0" w:color="auto"/>
          <w:lang w:eastAsia="en-US"/>
        </w:rPr>
        <w:sectPr w:rsidR="009235F6" w:rsidRPr="00AF434A" w:rsidSect="009235F6">
          <w:type w:val="continuous"/>
          <w:pgSz w:w="11900" w:h="16840"/>
          <w:pgMar w:top="2754" w:right="2608" w:bottom="1418" w:left="1418" w:header="629" w:footer="1349" w:gutter="0"/>
          <w:cols w:space="720"/>
          <w:titlePg/>
        </w:sectPr>
      </w:pPr>
      <w:r w:rsidRPr="00AF434A">
        <w:rPr>
          <w:rFonts w:eastAsia="Times New Roman" w:cs="Segoe UI"/>
          <w:sz w:val="20"/>
          <w:szCs w:val="20"/>
          <w:bdr w:val="none" w:sz="0" w:space="0" w:color="auto"/>
          <w:lang w:eastAsia="en-US"/>
        </w:rPr>
        <w:t>+1 (917) 496-897</w:t>
      </w:r>
      <w:r>
        <w:rPr>
          <w:rFonts w:eastAsia="Times New Roman" w:cs="Segoe UI"/>
          <w:sz w:val="20"/>
          <w:szCs w:val="20"/>
          <w:bdr w:val="none" w:sz="0" w:space="0" w:color="auto"/>
          <w:lang w:eastAsia="en-US"/>
        </w:rPr>
        <w:t>0</w:t>
      </w:r>
    </w:p>
    <w:p w14:paraId="15F61B9D" w14:textId="77777777" w:rsidR="009235F6" w:rsidRPr="00DA2662" w:rsidRDefault="009235F6" w:rsidP="009235F6">
      <w:pPr>
        <w:rPr>
          <w:sz w:val="20"/>
          <w:szCs w:val="20"/>
        </w:rPr>
      </w:pPr>
    </w:p>
    <w:p w14:paraId="2CED0A9D" w14:textId="13ABD678" w:rsidR="00F20FB5" w:rsidRPr="009235F6" w:rsidRDefault="00F20FB5" w:rsidP="009235F6"/>
    <w:sectPr w:rsidR="00F20FB5" w:rsidRPr="009235F6" w:rsidSect="004E5DAD">
      <w:headerReference w:type="default" r:id="rId24"/>
      <w:headerReference w:type="first" r:id="rId25"/>
      <w:footerReference w:type="first" r:id="rId26"/>
      <w:pgSz w:w="11900" w:h="16840"/>
      <w:pgMar w:top="1440" w:right="1440" w:bottom="1440" w:left="1440" w:header="629" w:footer="134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3BF" w14:textId="77777777" w:rsidR="00AA172A" w:rsidRDefault="00AA172A">
      <w:r>
        <w:separator/>
      </w:r>
    </w:p>
  </w:endnote>
  <w:endnote w:type="continuationSeparator" w:id="0">
    <w:p w14:paraId="17822B55" w14:textId="77777777" w:rsidR="00AA172A" w:rsidRDefault="00AA172A">
      <w:r>
        <w:continuationSeparator/>
      </w:r>
    </w:p>
  </w:endnote>
  <w:endnote w:type="continuationNotice" w:id="1">
    <w:p w14:paraId="613521D6" w14:textId="77777777" w:rsidR="00AA172A" w:rsidRDefault="00AA1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Sennheiser Office">
    <w:panose1 w:val="02010504010101010104"/>
    <w:charset w:val="4D"/>
    <w:family w:val="auto"/>
    <w:pitch w:val="variable"/>
    <w:sig w:usb0="A00000AF" w:usb1="500020DB" w:usb2="00000000" w:usb3="00000000" w:csb0="00000093" w:csb1="00000000"/>
  </w:font>
  <w:font w:name="SennheiserOffice-Bold">
    <w:altName w:val="Calibri"/>
    <w:panose1 w:val="02010804010101010104"/>
    <w:charset w:val="4D"/>
    <w:family w:val="auto"/>
    <w:pitch w:val="variable"/>
    <w:sig w:usb0="A00000AF" w:usb1="500020D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056C" w14:textId="77777777" w:rsidR="009235F6" w:rsidRPr="002037B6" w:rsidRDefault="009235F6">
    <w:pPr>
      <w:pStyle w:val="Footer"/>
    </w:pPr>
    <w:r>
      <w:rPr>
        <w:noProof/>
      </w:rPr>
      <mc:AlternateContent>
        <mc:Choice Requires="wps">
          <w:drawing>
            <wp:anchor distT="0" distB="0" distL="0" distR="0" simplePos="0" relativeHeight="251657728" behindDoc="0" locked="0" layoutInCell="1" allowOverlap="1" wp14:anchorId="5A13DCA1" wp14:editId="4703F7C9">
              <wp:simplePos x="635" y="635"/>
              <wp:positionH relativeFrom="page">
                <wp:align>center</wp:align>
              </wp:positionH>
              <wp:positionV relativeFrom="page">
                <wp:align>bottom</wp:align>
              </wp:positionV>
              <wp:extent cx="396240" cy="378460"/>
              <wp:effectExtent l="0" t="0" r="3810" b="0"/>
              <wp:wrapNone/>
              <wp:docPr id="1190083174"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6240" cy="378460"/>
                      </a:xfrm>
                      <a:prstGeom prst="rect">
                        <a:avLst/>
                      </a:prstGeom>
                      <a:noFill/>
                      <a:ln>
                        <a:noFill/>
                      </a:ln>
                      <a:effectLst/>
                      <a:sp3d/>
                    </wps:spPr>
                    <wps:txbx>
                      <w:txbxContent>
                        <w:p w14:paraId="325B62EE"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A13DCA1" id="_x0000_t202" coordsize="21600,21600" o:spt="202" path="m,l,21600r21600,l21600,xe">
              <v:stroke joinstyle="miter"/>
              <v:path gradientshapeok="t" o:connecttype="rect"/>
            </v:shapetype>
            <v:shape id="Text Box 2" o:spid="_x0000_s1026" type="#_x0000_t202" alt="Public" style="position:absolute;margin-left:0;margin-top:0;width:31.2pt;height:29.8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" filled="f" stroked="f">
              <v:textbox style="mso-fit-shape-to-text:t" inset="0,0,0,15pt">
                <w:txbxContent>
                  <w:p w14:paraId="325B62EE"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20"/>
      <w:gridCol w:w="2620"/>
      <w:gridCol w:w="2620"/>
    </w:tblGrid>
    <w:tr w:rsidR="009235F6" w:rsidRPr="002037B6" w14:paraId="3F48C5F9" w14:textId="77777777" w:rsidTr="00F1667A">
      <w:trPr>
        <w:trHeight w:val="300"/>
      </w:trPr>
      <w:tc>
        <w:tcPr>
          <w:tcW w:w="2620" w:type="dxa"/>
        </w:tcPr>
        <w:p w14:paraId="53B2C95A" w14:textId="77777777" w:rsidR="009235F6" w:rsidRPr="002037B6" w:rsidRDefault="009235F6" w:rsidP="00F1667A">
          <w:pPr>
            <w:pStyle w:val="Header"/>
            <w:ind w:left="-115"/>
            <w:jc w:val="left"/>
          </w:pPr>
          <w:r>
            <w:rPr>
              <w:noProof/>
            </w:rPr>
            <mc:AlternateContent>
              <mc:Choice Requires="wps">
                <w:drawing>
                  <wp:anchor distT="0" distB="0" distL="0" distR="0" simplePos="0" relativeHeight="251661824" behindDoc="0" locked="0" layoutInCell="1" allowOverlap="1" wp14:anchorId="4D96A625" wp14:editId="2770C677">
                    <wp:simplePos x="635" y="635"/>
                    <wp:positionH relativeFrom="page">
                      <wp:align>center</wp:align>
                    </wp:positionH>
                    <wp:positionV relativeFrom="page">
                      <wp:align>bottom</wp:align>
                    </wp:positionV>
                    <wp:extent cx="396240" cy="378460"/>
                    <wp:effectExtent l="0" t="0" r="3810" b="0"/>
                    <wp:wrapNone/>
                    <wp:docPr id="593435318"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6240" cy="378460"/>
                            </a:xfrm>
                            <a:prstGeom prst="rect">
                              <a:avLst/>
                            </a:prstGeom>
                            <a:noFill/>
                            <a:ln>
                              <a:noFill/>
                            </a:ln>
                            <a:effectLst/>
                            <a:sp3d/>
                          </wps:spPr>
                          <wps:txbx>
                            <w:txbxContent>
                              <w:p w14:paraId="7E45B80D"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4D96A625" id="_x0000_t202" coordsize="21600,21600" o:spt="202" path="m,l,21600r21600,l21600,xe">
                    <v:stroke joinstyle="miter"/>
                    <v:path gradientshapeok="t" o:connecttype="rect"/>
                  </v:shapetype>
                  <v:shape id="Text Box 3" o:spid="_x0000_s1027" type="#_x0000_t202" alt="Public" style="position:absolute;left:0;text-align:left;margin-left:0;margin-top:0;width:31.2pt;height:29.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" filled="f" stroked="f">
                    <v:textbox style="mso-fit-shape-to-text:t" inset="0,0,0,15pt">
                      <w:txbxContent>
                        <w:p w14:paraId="7E45B80D"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v:textbox>
                    <w10:wrap anchorx="page" anchory="page"/>
                  </v:shape>
                </w:pict>
              </mc:Fallback>
            </mc:AlternateContent>
          </w:r>
        </w:p>
      </w:tc>
      <w:tc>
        <w:tcPr>
          <w:tcW w:w="2620" w:type="dxa"/>
        </w:tcPr>
        <w:p w14:paraId="0CE35A7D" w14:textId="77777777" w:rsidR="009235F6" w:rsidRPr="002037B6" w:rsidRDefault="009235F6" w:rsidP="00F1667A">
          <w:pPr>
            <w:pStyle w:val="Header"/>
            <w:jc w:val="center"/>
          </w:pPr>
        </w:p>
      </w:tc>
      <w:tc>
        <w:tcPr>
          <w:tcW w:w="2620" w:type="dxa"/>
        </w:tcPr>
        <w:p w14:paraId="09132A41" w14:textId="77777777" w:rsidR="009235F6" w:rsidRPr="002037B6" w:rsidRDefault="009235F6" w:rsidP="00F1667A">
          <w:pPr>
            <w:pStyle w:val="Header"/>
            <w:ind w:right="-115"/>
          </w:pPr>
        </w:p>
      </w:tc>
    </w:tr>
  </w:tbl>
  <w:p w14:paraId="65DFAA6F" w14:textId="77777777" w:rsidR="009235F6" w:rsidRPr="002037B6" w:rsidRDefault="009235F6" w:rsidP="00F1667A">
    <w:pPr>
      <w:pStyle w:val="Footer"/>
    </w:pPr>
    <w:r w:rsidRPr="002037B6">
      <w:rPr>
        <w:noProof/>
      </w:rPr>
      <w:drawing>
        <wp:anchor distT="0" distB="0" distL="114300" distR="114300" simplePos="0" relativeHeight="251658752" behindDoc="0" locked="1" layoutInCell="1" allowOverlap="1" wp14:anchorId="2C7A81B9" wp14:editId="72CF5C69">
          <wp:simplePos x="0" y="0"/>
          <wp:positionH relativeFrom="page">
            <wp:posOffset>900430</wp:posOffset>
          </wp:positionH>
          <wp:positionV relativeFrom="page">
            <wp:posOffset>9951085</wp:posOffset>
          </wp:positionV>
          <wp:extent cx="1025525" cy="107950"/>
          <wp:effectExtent l="0" t="0" r="3175" b="6350"/>
          <wp:wrapNone/>
          <wp:docPr id="1353664735" name="Grafik 26" descr="Sennheis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Sennheiser logo"/>
                  <pic:cNvPicPr/>
                </pic:nvPicPr>
                <pic:blipFill>
                  <a:blip r:embed="rId1">
                    <a:extLst>
                      <a:ext uri="{28A0092B-C50C-407E-A947-70E740481C1C}">
                        <a14:useLocalDpi xmlns:a14="http://schemas.microsoft.com/office/drawing/2010/main" val="0"/>
                      </a:ext>
                    </a:extLst>
                  </a:blip>
                  <a:stretch>
                    <a:fillRect/>
                  </a:stretch>
                </pic:blipFill>
                <pic:spPr>
                  <a:xfrm>
                    <a:off x="0" y="0"/>
                    <a:ext cx="1025525" cy="1079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2CF1" w14:textId="77777777" w:rsidR="009235F6" w:rsidRPr="002037B6" w:rsidRDefault="009235F6">
    <w:pPr>
      <w:pStyle w:val="Footer"/>
    </w:pPr>
    <w:r>
      <w:rPr>
        <w:noProof/>
      </w:rPr>
      <mc:AlternateContent>
        <mc:Choice Requires="wps">
          <w:drawing>
            <wp:anchor distT="0" distB="0" distL="0" distR="0" simplePos="0" relativeHeight="251662848" behindDoc="0" locked="0" layoutInCell="1" allowOverlap="1" wp14:anchorId="57A68C26" wp14:editId="2B5B6FF6">
              <wp:simplePos x="635" y="635"/>
              <wp:positionH relativeFrom="page">
                <wp:align>center</wp:align>
              </wp:positionH>
              <wp:positionV relativeFrom="page">
                <wp:align>bottom</wp:align>
              </wp:positionV>
              <wp:extent cx="396240" cy="378460"/>
              <wp:effectExtent l="0" t="0" r="3810" b="0"/>
              <wp:wrapNone/>
              <wp:docPr id="211085121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6240" cy="378460"/>
                      </a:xfrm>
                      <a:prstGeom prst="rect">
                        <a:avLst/>
                      </a:prstGeom>
                      <a:noFill/>
                      <a:ln>
                        <a:noFill/>
                      </a:ln>
                      <a:effectLst/>
                      <a:sp3d/>
                    </wps:spPr>
                    <wps:txbx>
                      <w:txbxContent>
                        <w:p w14:paraId="687D1889"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7A68C26" id="_x0000_t202" coordsize="21600,21600" o:spt="202" path="m,l,21600r21600,l21600,xe">
              <v:stroke joinstyle="miter"/>
              <v:path gradientshapeok="t" o:connecttype="rect"/>
            </v:shapetype>
            <v:shape id="Text Box 1" o:spid="_x0000_s1028" type="#_x0000_t202" alt="Public" style="position:absolute;margin-left:0;margin-top:0;width:31.2pt;height:29.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" filled="f" stroked="f">
              <v:textbox style="mso-fit-shape-to-text:t" inset="0,0,0,15pt">
                <w:txbxContent>
                  <w:p w14:paraId="687D1889"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v:textbox>
              <w10:wrap anchorx="page" anchory="page"/>
            </v:shape>
          </w:pict>
        </mc:Fallback>
      </mc:AlternateContent>
    </w:r>
    <w:r w:rsidRPr="002037B6">
      <w:rPr>
        <w:noProof/>
      </w:rPr>
      <w:drawing>
        <wp:anchor distT="0" distB="0" distL="114300" distR="114300" simplePos="0" relativeHeight="251660800" behindDoc="0" locked="1" layoutInCell="1" allowOverlap="1" wp14:anchorId="6DE30841" wp14:editId="39C0A84A">
          <wp:simplePos x="0" y="0"/>
          <wp:positionH relativeFrom="page">
            <wp:posOffset>900430</wp:posOffset>
          </wp:positionH>
          <wp:positionV relativeFrom="page">
            <wp:posOffset>10018395</wp:posOffset>
          </wp:positionV>
          <wp:extent cx="1025525" cy="107950"/>
          <wp:effectExtent l="0" t="0" r="3175" b="6350"/>
          <wp:wrapNone/>
          <wp:docPr id="1774071448" name="Grafik 26" descr="Sennheis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Sennheiser logo"/>
                  <pic:cNvPicPr/>
                </pic:nvPicPr>
                <pic:blipFill>
                  <a:blip r:embed="rId1">
                    <a:extLst>
                      <a:ext uri="{28A0092B-C50C-407E-A947-70E740481C1C}">
                        <a14:useLocalDpi xmlns:a14="http://schemas.microsoft.com/office/drawing/2010/main" val="0"/>
                      </a:ext>
                    </a:extLst>
                  </a:blip>
                  <a:stretch>
                    <a:fillRect/>
                  </a:stretch>
                </pic:blipFill>
                <pic:spPr>
                  <a:xfrm>
                    <a:off x="0" y="0"/>
                    <a:ext cx="1025525" cy="1079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5434" w14:textId="55774BE8" w:rsidR="00F723A9" w:rsidRDefault="00DC17B0">
    <w:pPr>
      <w:pStyle w:val="Footer"/>
      <w:tabs>
        <w:tab w:val="left" w:pos="3068"/>
      </w:tabs>
    </w:pPr>
    <w:r>
      <w:rPr>
        <w:noProof/>
      </w:rPr>
      <mc:AlternateContent>
        <mc:Choice Requires="wps">
          <w:drawing>
            <wp:anchor distT="0" distB="0" distL="0" distR="0" simplePos="0" relativeHeight="251655680" behindDoc="0" locked="0" layoutInCell="1" allowOverlap="1" wp14:anchorId="5CA7F997" wp14:editId="580187E2">
              <wp:simplePos x="635" y="635"/>
              <wp:positionH relativeFrom="page">
                <wp:align>center</wp:align>
              </wp:positionH>
              <wp:positionV relativeFrom="page">
                <wp:align>bottom</wp:align>
              </wp:positionV>
              <wp:extent cx="396240" cy="378460"/>
              <wp:effectExtent l="0" t="0" r="3810" b="0"/>
              <wp:wrapNone/>
              <wp:docPr id="79818751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6240" cy="378460"/>
                      </a:xfrm>
                      <a:prstGeom prst="rect">
                        <a:avLst/>
                      </a:prstGeom>
                      <a:noFill/>
                      <a:ln>
                        <a:noFill/>
                      </a:ln>
                      <a:effectLst/>
                      <a:sp3d/>
                    </wps:spPr>
                    <wps:txbx>
                      <w:txbxContent>
                        <w:p w14:paraId="6408D241" w14:textId="4176FE3A" w:rsidR="00DC17B0" w:rsidRPr="00DC17B0" w:rsidRDefault="00DC17B0"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CA7F997" id="_x0000_t202" coordsize="21600,21600" o:spt="202" path="m,l,21600r21600,l21600,xe">
              <v:stroke joinstyle="miter"/>
              <v:path gradientshapeok="t" o:connecttype="rect"/>
            </v:shapetype>
            <v:shape id="Text Box 4" o:spid="_x0000_s1029" type="#_x0000_t202" alt="Public" style="position:absolute;margin-left:0;margin-top:0;width:31.2pt;height:29.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" filled="f" stroked="f">
              <v:textbox style="mso-fit-shape-to-text:t" inset="0,0,0,15pt">
                <w:txbxContent>
                  <w:p w14:paraId="6408D241" w14:textId="4176FE3A" w:rsidR="00DC17B0" w:rsidRPr="00DC17B0" w:rsidRDefault="00DC17B0"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E8EA" w14:textId="77777777" w:rsidR="00AA172A" w:rsidRDefault="00AA172A">
      <w:r>
        <w:separator/>
      </w:r>
    </w:p>
  </w:footnote>
  <w:footnote w:type="continuationSeparator" w:id="0">
    <w:p w14:paraId="08537520" w14:textId="77777777" w:rsidR="00AA172A" w:rsidRDefault="00AA172A">
      <w:r>
        <w:continuationSeparator/>
      </w:r>
    </w:p>
  </w:footnote>
  <w:footnote w:type="continuationNotice" w:id="1">
    <w:p w14:paraId="7E4153AE" w14:textId="77777777" w:rsidR="00AA172A" w:rsidRDefault="00AA1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894" w14:textId="77777777" w:rsidR="009235F6" w:rsidRPr="002037B6" w:rsidRDefault="009235F6" w:rsidP="00253329">
    <w:pPr>
      <w:pStyle w:val="Header"/>
      <w:rPr>
        <w:color w:val="0095D5" w:themeColor="accent1"/>
      </w:rPr>
    </w:pPr>
    <w:r w:rsidRPr="002037B6">
      <w:t>Press Release</w:t>
    </w:r>
    <w:r w:rsidRPr="002037B6">
      <w:rPr>
        <w:noProof/>
        <w:color w:val="0095D5" w:themeColor="accent1"/>
      </w:rPr>
      <w:drawing>
        <wp:anchor distT="0" distB="0" distL="114300" distR="114300" simplePos="0" relativeHeight="251659776" behindDoc="0" locked="1" layoutInCell="1" allowOverlap="1" wp14:anchorId="4BA745DE" wp14:editId="6B302DD6">
          <wp:simplePos x="0" y="0"/>
          <wp:positionH relativeFrom="page">
            <wp:posOffset>900430</wp:posOffset>
          </wp:positionH>
          <wp:positionV relativeFrom="page">
            <wp:posOffset>422275</wp:posOffset>
          </wp:positionV>
          <wp:extent cx="576000" cy="431117"/>
          <wp:effectExtent l="0" t="0" r="0" b="7620"/>
          <wp:wrapNone/>
          <wp:docPr id="1435932734" name="Grafik 24" descr="Sennheis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Sennheiser logo"/>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36439B42" w14:textId="77777777" w:rsidR="009235F6" w:rsidRPr="002037B6" w:rsidRDefault="009235F6" w:rsidP="00253329">
    <w:pPr>
      <w:pStyle w:val="Header"/>
    </w:pPr>
    <w:r w:rsidRPr="002037B6">
      <w:fldChar w:fldCharType="begin"/>
    </w:r>
    <w:r w:rsidRPr="002037B6">
      <w:instrText xml:space="preserve"> PAGE  \* Arabic  \* MERGEFORMAT </w:instrText>
    </w:r>
    <w:r w:rsidRPr="002037B6">
      <w:fldChar w:fldCharType="separate"/>
    </w:r>
    <w:r>
      <w:t>7</w:t>
    </w:r>
    <w:r w:rsidRPr="002037B6">
      <w:fldChar w:fldCharType="end"/>
    </w:r>
    <w:r w:rsidRPr="002037B6">
      <w:t>/</w:t>
    </w:r>
    <w:fldSimple w:instr="NUMPAGES  \* Arabic  \* MERGEFORMAT">
      <w:r>
        <w:t>7</w:t>
      </w:r>
    </w:fldSimple>
  </w:p>
  <w:p w14:paraId="5AA8167B" w14:textId="77777777" w:rsidR="009235F6" w:rsidRDefault="009235F6" w:rsidP="00DC17B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2FEB" w14:textId="77777777" w:rsidR="009235F6" w:rsidRPr="002037B6" w:rsidRDefault="009235F6" w:rsidP="00253329">
    <w:pPr>
      <w:pStyle w:val="Header"/>
      <w:rPr>
        <w:color w:val="0095D5" w:themeColor="accent1"/>
      </w:rPr>
    </w:pPr>
    <w:r w:rsidRPr="002037B6">
      <w:t>Press Release</w:t>
    </w:r>
    <w:r w:rsidRPr="002037B6">
      <w:rPr>
        <w:noProof/>
        <w:color w:val="0095D5" w:themeColor="accent1"/>
      </w:rPr>
      <w:drawing>
        <wp:anchor distT="0" distB="0" distL="114300" distR="114300" simplePos="0" relativeHeight="251656704" behindDoc="0" locked="1" layoutInCell="1" allowOverlap="1" wp14:anchorId="192F06A1" wp14:editId="3C1E10F3">
          <wp:simplePos x="0" y="0"/>
          <wp:positionH relativeFrom="page">
            <wp:posOffset>900430</wp:posOffset>
          </wp:positionH>
          <wp:positionV relativeFrom="page">
            <wp:posOffset>422275</wp:posOffset>
          </wp:positionV>
          <wp:extent cx="576000" cy="431117"/>
          <wp:effectExtent l="0" t="0" r="0" b="7620"/>
          <wp:wrapNone/>
          <wp:docPr id="1159641304" name="Grafik 24" descr="Sennheis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Sennheiser logo"/>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195002F2" w14:textId="77777777" w:rsidR="009235F6" w:rsidRPr="002037B6" w:rsidRDefault="009235F6" w:rsidP="00253329">
    <w:pPr>
      <w:pStyle w:val="Header"/>
    </w:pPr>
    <w:r w:rsidRPr="002037B6">
      <w:fldChar w:fldCharType="begin"/>
    </w:r>
    <w:r w:rsidRPr="002037B6">
      <w:instrText xml:space="preserve"> PAGE  \* Arabic  \* MERGEFORMAT </w:instrText>
    </w:r>
    <w:r w:rsidRPr="002037B6">
      <w:fldChar w:fldCharType="separate"/>
    </w:r>
    <w:r>
      <w:t>7</w:t>
    </w:r>
    <w:r w:rsidRPr="002037B6">
      <w:fldChar w:fldCharType="end"/>
    </w:r>
    <w:r w:rsidRPr="002037B6">
      <w:t>/</w:t>
    </w:r>
    <w:fldSimple w:instr="NUMPAGES  \* Arabic  \* MERGEFORMAT">
      <w:r>
        <w:t>7</w:t>
      </w:r>
    </w:fldSimple>
  </w:p>
  <w:p w14:paraId="2D8DB6B6" w14:textId="77777777" w:rsidR="009235F6" w:rsidRDefault="00923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A029" w14:textId="43B873A8" w:rsidR="00F723A9" w:rsidRDefault="002B2A66">
    <w:pPr>
      <w:pStyle w:val="Header"/>
      <w:rPr>
        <w:color w:val="0095D5"/>
        <w:u w:color="0095D5"/>
      </w:rPr>
    </w:pPr>
    <w:r>
      <w:rPr>
        <w:noProof/>
        <w:color w:val="2B579A"/>
        <w:shd w:val="clear" w:color="auto" w:fill="E6E6E6"/>
      </w:rPr>
      <w:drawing>
        <wp:anchor distT="152400" distB="152400" distL="152400" distR="152400" simplePos="0" relativeHeight="251652608" behindDoc="1" locked="0" layoutInCell="1" allowOverlap="1" wp14:anchorId="207F1463" wp14:editId="463DD4B5">
          <wp:simplePos x="0" y="0"/>
          <wp:positionH relativeFrom="page">
            <wp:posOffset>900430</wp:posOffset>
          </wp:positionH>
          <wp:positionV relativeFrom="page">
            <wp:posOffset>422275</wp:posOffset>
          </wp:positionV>
          <wp:extent cx="576001" cy="431117"/>
          <wp:effectExtent l="0" t="0" r="0" b="0"/>
          <wp:wrapNone/>
          <wp:docPr id="349351104"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0D212D39" w14:textId="77777777" w:rsidR="00BD0BC4" w:rsidRDefault="00BD0BC4">
    <w:pPr>
      <w:pStyle w:val="Header"/>
      <w:rPr>
        <w:color w:val="2B579A"/>
        <w:shd w:val="clear" w:color="auto" w:fill="E6E6E6"/>
      </w:rPr>
    </w:pPr>
  </w:p>
  <w:p w14:paraId="7C5832BC" w14:textId="774E2CFF" w:rsidR="00F723A9" w:rsidRDefault="002B2A66">
    <w:pPr>
      <w:pStyle w:val="Header"/>
      <w:rPr>
        <w:color w:val="2B579A"/>
        <w:shd w:val="clear" w:color="auto" w:fill="E6E6E6"/>
      </w:rPr>
    </w:pPr>
    <w:r>
      <w:rPr>
        <w:color w:val="2B579A"/>
        <w:shd w:val="clear" w:color="auto" w:fill="E6E6E6"/>
      </w:rPr>
      <w:fldChar w:fldCharType="begin"/>
    </w:r>
    <w:r>
      <w:instrText xml:space="preserve"> PAGE </w:instrText>
    </w:r>
    <w:r>
      <w:rPr>
        <w:color w:val="2B579A"/>
        <w:shd w:val="clear" w:color="auto" w:fill="E6E6E6"/>
      </w:rPr>
      <w:fldChar w:fldCharType="separate"/>
    </w:r>
    <w:r w:rsidR="002D5380">
      <w:rPr>
        <w:noProof/>
      </w:rPr>
      <w:t>2</w:t>
    </w:r>
    <w:r>
      <w:rPr>
        <w:color w:val="2B579A"/>
        <w:shd w:val="clear" w:color="auto" w:fill="E6E6E6"/>
      </w:rPr>
      <w:fldChar w:fldCharType="end"/>
    </w:r>
    <w:r>
      <w:t>/</w:t>
    </w:r>
    <w:r>
      <w:rPr>
        <w:color w:val="2B579A"/>
        <w:shd w:val="clear" w:color="auto" w:fill="E6E6E6"/>
      </w:rPr>
      <w:fldChar w:fldCharType="begin"/>
    </w:r>
    <w:r>
      <w:instrText xml:space="preserve"> NUMPAGES </w:instrText>
    </w:r>
    <w:r>
      <w:rPr>
        <w:color w:val="2B579A"/>
        <w:shd w:val="clear" w:color="auto" w:fill="E6E6E6"/>
      </w:rPr>
      <w:fldChar w:fldCharType="separate"/>
    </w:r>
    <w:r w:rsidR="002D5380">
      <w:rPr>
        <w:noProof/>
      </w:rPr>
      <w:t>2</w:t>
    </w:r>
    <w:r>
      <w:rPr>
        <w:color w:val="2B579A"/>
        <w:shd w:val="clear" w:color="auto" w:fill="E6E6E6"/>
      </w:rPr>
      <w:fldChar w:fldCharType="end"/>
    </w:r>
  </w:p>
  <w:p w14:paraId="705C2DEE" w14:textId="77777777" w:rsidR="00BD0BC4" w:rsidRDefault="00BD0BC4">
    <w:pPr>
      <w:pStyle w:val="Header"/>
      <w:rPr>
        <w:color w:val="2B579A"/>
        <w:shd w:val="clear" w:color="auto" w:fill="E6E6E6"/>
      </w:rPr>
    </w:pPr>
  </w:p>
  <w:p w14:paraId="0AB184A6" w14:textId="77777777" w:rsidR="00BD0BC4" w:rsidRDefault="00BD0B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1398" w14:textId="77777777" w:rsidR="00F723A9" w:rsidRDefault="002B2A66">
    <w:pPr>
      <w:pStyle w:val="Header"/>
      <w:rPr>
        <w:color w:val="0095D5"/>
        <w:u w:color="0095D5"/>
      </w:rPr>
    </w:pPr>
    <w:r>
      <w:rPr>
        <w:noProof/>
        <w:color w:val="2B579A"/>
        <w:shd w:val="clear" w:color="auto" w:fill="E6E6E6"/>
      </w:rPr>
      <w:drawing>
        <wp:anchor distT="152400" distB="152400" distL="152400" distR="152400" simplePos="0" relativeHeight="251653632" behindDoc="1" locked="0" layoutInCell="1" allowOverlap="1" wp14:anchorId="4D160D2D" wp14:editId="620466FD">
          <wp:simplePos x="0" y="0"/>
          <wp:positionH relativeFrom="page">
            <wp:posOffset>900430</wp:posOffset>
          </wp:positionH>
          <wp:positionV relativeFrom="page">
            <wp:posOffset>422275</wp:posOffset>
          </wp:positionV>
          <wp:extent cx="576001" cy="431117"/>
          <wp:effectExtent l="0" t="0" r="0" b="0"/>
          <wp:wrapNone/>
          <wp:docPr id="16979299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4656" behindDoc="1" locked="0" layoutInCell="1" allowOverlap="1" wp14:anchorId="5DEFEA79" wp14:editId="580319BE">
          <wp:simplePos x="0" y="0"/>
          <wp:positionH relativeFrom="page">
            <wp:posOffset>900430</wp:posOffset>
          </wp:positionH>
          <wp:positionV relativeFrom="page">
            <wp:posOffset>10153015</wp:posOffset>
          </wp:positionV>
          <wp:extent cx="1026000" cy="108000"/>
          <wp:effectExtent l="0" t="0" r="0" b="0"/>
          <wp:wrapNone/>
          <wp:docPr id="209717615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573E9146" w14:textId="77777777" w:rsidR="00F723A9" w:rsidRDefault="002B2A66">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sidR="002D5380">
      <w:rPr>
        <w:noProof/>
      </w:rPr>
      <w:t>1</w:t>
    </w:r>
    <w:r>
      <w:rPr>
        <w:color w:val="2B579A"/>
        <w:shd w:val="clear" w:color="auto" w:fill="E6E6E6"/>
      </w:rPr>
      <w:fldChar w:fldCharType="end"/>
    </w:r>
    <w:r>
      <w:t>/</w:t>
    </w:r>
    <w:r>
      <w:rPr>
        <w:color w:val="2B579A"/>
        <w:shd w:val="clear" w:color="auto" w:fill="E6E6E6"/>
      </w:rPr>
      <w:fldChar w:fldCharType="begin"/>
    </w:r>
    <w:r>
      <w:instrText xml:space="preserve"> NUMPAGES </w:instrText>
    </w:r>
    <w:r>
      <w:rPr>
        <w:color w:val="2B579A"/>
        <w:shd w:val="clear" w:color="auto" w:fill="E6E6E6"/>
      </w:rPr>
      <w:fldChar w:fldCharType="separate"/>
    </w:r>
    <w:r w:rsidR="002D5380">
      <w:rPr>
        <w:noProof/>
      </w:rPr>
      <w:t>1</w:t>
    </w:r>
    <w:r>
      <w:rPr>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7072"/>
    <w:multiLevelType w:val="hybridMultilevel"/>
    <w:tmpl w:val="DEA85A3E"/>
    <w:numStyleLink w:val="Bullets"/>
  </w:abstractNum>
  <w:abstractNum w:abstractNumId="1" w15:restartNumberingAfterBreak="0">
    <w:nsid w:val="18D26FC0"/>
    <w:multiLevelType w:val="hybridMultilevel"/>
    <w:tmpl w:val="DEA85A3E"/>
    <w:styleLink w:val="Bullets"/>
    <w:lvl w:ilvl="0" w:tplc="60564A00">
      <w:start w:val="1"/>
      <w:numFmt w:val="bullet"/>
      <w:lvlText w:val="•"/>
      <w:lvlJc w:val="left"/>
      <w:pPr>
        <w:ind w:left="1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77FA408E">
      <w:start w:val="1"/>
      <w:numFmt w:val="bullet"/>
      <w:lvlText w:val="•"/>
      <w:lvlJc w:val="left"/>
      <w:pPr>
        <w:ind w:left="7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1A162D0C">
      <w:start w:val="1"/>
      <w:numFmt w:val="bullet"/>
      <w:lvlText w:val="•"/>
      <w:lvlJc w:val="left"/>
      <w:pPr>
        <w:ind w:left="13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93D858AC">
      <w:start w:val="1"/>
      <w:numFmt w:val="bullet"/>
      <w:lvlText w:val="•"/>
      <w:lvlJc w:val="left"/>
      <w:pPr>
        <w:ind w:left="19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1BBC3E84">
      <w:start w:val="1"/>
      <w:numFmt w:val="bullet"/>
      <w:lvlText w:val="•"/>
      <w:lvlJc w:val="left"/>
      <w:pPr>
        <w:ind w:left="25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B27A9B4A">
      <w:start w:val="1"/>
      <w:numFmt w:val="bullet"/>
      <w:lvlText w:val="•"/>
      <w:lvlJc w:val="left"/>
      <w:pPr>
        <w:ind w:left="31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552141C">
      <w:start w:val="1"/>
      <w:numFmt w:val="bullet"/>
      <w:lvlText w:val="•"/>
      <w:lvlJc w:val="left"/>
      <w:pPr>
        <w:ind w:left="37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C2E080A8">
      <w:start w:val="1"/>
      <w:numFmt w:val="bullet"/>
      <w:lvlText w:val="•"/>
      <w:lvlJc w:val="left"/>
      <w:pPr>
        <w:ind w:left="43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4D8A3AD4">
      <w:start w:val="1"/>
      <w:numFmt w:val="bullet"/>
      <w:lvlText w:val="•"/>
      <w:lvlJc w:val="left"/>
      <w:pPr>
        <w:ind w:left="49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F77C22"/>
    <w:multiLevelType w:val="hybridMultilevel"/>
    <w:tmpl w:val="E168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80659"/>
    <w:multiLevelType w:val="hybridMultilevel"/>
    <w:tmpl w:val="59C8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97126"/>
    <w:multiLevelType w:val="multilevel"/>
    <w:tmpl w:val="1D1C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D5FFE"/>
    <w:multiLevelType w:val="hybridMultilevel"/>
    <w:tmpl w:val="BCA8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05005"/>
    <w:multiLevelType w:val="hybridMultilevel"/>
    <w:tmpl w:val="1740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86537"/>
    <w:multiLevelType w:val="hybridMultilevel"/>
    <w:tmpl w:val="83221266"/>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16cid:durableId="1783961674">
    <w:abstractNumId w:val="1"/>
  </w:num>
  <w:num w:numId="2" w16cid:durableId="1608148905">
    <w:abstractNumId w:val="0"/>
  </w:num>
  <w:num w:numId="3" w16cid:durableId="1612056458">
    <w:abstractNumId w:val="7"/>
  </w:num>
  <w:num w:numId="4" w16cid:durableId="520582713">
    <w:abstractNumId w:val="4"/>
  </w:num>
  <w:num w:numId="5" w16cid:durableId="331957849">
    <w:abstractNumId w:val="2"/>
  </w:num>
  <w:num w:numId="6" w16cid:durableId="1847750248">
    <w:abstractNumId w:val="5"/>
  </w:num>
  <w:num w:numId="7" w16cid:durableId="1972009655">
    <w:abstractNumId w:val="3"/>
  </w:num>
  <w:num w:numId="8" w16cid:durableId="681855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66"/>
    <w:rsid w:val="00011309"/>
    <w:rsid w:val="000263BE"/>
    <w:rsid w:val="00033C22"/>
    <w:rsid w:val="000344F3"/>
    <w:rsid w:val="00040F1B"/>
    <w:rsid w:val="000439F8"/>
    <w:rsid w:val="00043FC7"/>
    <w:rsid w:val="00051360"/>
    <w:rsid w:val="00053181"/>
    <w:rsid w:val="00061564"/>
    <w:rsid w:val="00065253"/>
    <w:rsid w:val="00077212"/>
    <w:rsid w:val="0008100D"/>
    <w:rsid w:val="0008396E"/>
    <w:rsid w:val="00084091"/>
    <w:rsid w:val="00085432"/>
    <w:rsid w:val="00086D15"/>
    <w:rsid w:val="000905A0"/>
    <w:rsid w:val="00093E78"/>
    <w:rsid w:val="00094375"/>
    <w:rsid w:val="000A5220"/>
    <w:rsid w:val="000A54E1"/>
    <w:rsid w:val="000A7179"/>
    <w:rsid w:val="000C0F95"/>
    <w:rsid w:val="000C5AD6"/>
    <w:rsid w:val="000C6329"/>
    <w:rsid w:val="000D3F80"/>
    <w:rsid w:val="000D6C01"/>
    <w:rsid w:val="000E06C3"/>
    <w:rsid w:val="000E14D9"/>
    <w:rsid w:val="000E42FC"/>
    <w:rsid w:val="000E5BF1"/>
    <w:rsid w:val="000F1984"/>
    <w:rsid w:val="000F2693"/>
    <w:rsid w:val="00104AB8"/>
    <w:rsid w:val="0011553E"/>
    <w:rsid w:val="001262AD"/>
    <w:rsid w:val="00126371"/>
    <w:rsid w:val="00130492"/>
    <w:rsid w:val="00134850"/>
    <w:rsid w:val="00134852"/>
    <w:rsid w:val="001361F2"/>
    <w:rsid w:val="00145797"/>
    <w:rsid w:val="00150655"/>
    <w:rsid w:val="001577D8"/>
    <w:rsid w:val="0016195A"/>
    <w:rsid w:val="001624D2"/>
    <w:rsid w:val="00165448"/>
    <w:rsid w:val="0017554B"/>
    <w:rsid w:val="00181B1C"/>
    <w:rsid w:val="001823DC"/>
    <w:rsid w:val="00184C1D"/>
    <w:rsid w:val="0018740D"/>
    <w:rsid w:val="0019241A"/>
    <w:rsid w:val="00193364"/>
    <w:rsid w:val="001B0812"/>
    <w:rsid w:val="001C444F"/>
    <w:rsid w:val="001C4577"/>
    <w:rsid w:val="001C710A"/>
    <w:rsid w:val="001D3DCA"/>
    <w:rsid w:val="001E65B8"/>
    <w:rsid w:val="001F0A41"/>
    <w:rsid w:val="001F1AE3"/>
    <w:rsid w:val="0020601D"/>
    <w:rsid w:val="00206C97"/>
    <w:rsid w:val="0021482A"/>
    <w:rsid w:val="002165F2"/>
    <w:rsid w:val="00216689"/>
    <w:rsid w:val="00221FDB"/>
    <w:rsid w:val="0023286D"/>
    <w:rsid w:val="002339B9"/>
    <w:rsid w:val="002359F5"/>
    <w:rsid w:val="0024324B"/>
    <w:rsid w:val="00246356"/>
    <w:rsid w:val="00251BC1"/>
    <w:rsid w:val="00260BE3"/>
    <w:rsid w:val="00266121"/>
    <w:rsid w:val="00272847"/>
    <w:rsid w:val="00274D36"/>
    <w:rsid w:val="0028064C"/>
    <w:rsid w:val="00281E66"/>
    <w:rsid w:val="002822B7"/>
    <w:rsid w:val="00283819"/>
    <w:rsid w:val="00284EC1"/>
    <w:rsid w:val="002A2A33"/>
    <w:rsid w:val="002A3F4E"/>
    <w:rsid w:val="002B2A66"/>
    <w:rsid w:val="002B3B38"/>
    <w:rsid w:val="002B49E2"/>
    <w:rsid w:val="002B6324"/>
    <w:rsid w:val="002C272B"/>
    <w:rsid w:val="002D5380"/>
    <w:rsid w:val="002D5D67"/>
    <w:rsid w:val="002D6CD2"/>
    <w:rsid w:val="002F30A9"/>
    <w:rsid w:val="002F3BC8"/>
    <w:rsid w:val="002F55CB"/>
    <w:rsid w:val="002F5794"/>
    <w:rsid w:val="0030416F"/>
    <w:rsid w:val="003108F6"/>
    <w:rsid w:val="00311CA1"/>
    <w:rsid w:val="00312BB0"/>
    <w:rsid w:val="00314945"/>
    <w:rsid w:val="00316A90"/>
    <w:rsid w:val="003179ED"/>
    <w:rsid w:val="003200FD"/>
    <w:rsid w:val="00327998"/>
    <w:rsid w:val="00332D1E"/>
    <w:rsid w:val="003334D7"/>
    <w:rsid w:val="00337C9D"/>
    <w:rsid w:val="003462BB"/>
    <w:rsid w:val="00346D34"/>
    <w:rsid w:val="00347232"/>
    <w:rsid w:val="003475E0"/>
    <w:rsid w:val="0035313E"/>
    <w:rsid w:val="003603EB"/>
    <w:rsid w:val="00360509"/>
    <w:rsid w:val="0036133C"/>
    <w:rsid w:val="00370F94"/>
    <w:rsid w:val="0037308F"/>
    <w:rsid w:val="0038005C"/>
    <w:rsid w:val="00385162"/>
    <w:rsid w:val="00392407"/>
    <w:rsid w:val="003A21BE"/>
    <w:rsid w:val="003A4BAB"/>
    <w:rsid w:val="003A5157"/>
    <w:rsid w:val="003C4631"/>
    <w:rsid w:val="003E04E3"/>
    <w:rsid w:val="003E22AA"/>
    <w:rsid w:val="003E6414"/>
    <w:rsid w:val="00403092"/>
    <w:rsid w:val="00407D0E"/>
    <w:rsid w:val="00410E82"/>
    <w:rsid w:val="0042303F"/>
    <w:rsid w:val="00423E32"/>
    <w:rsid w:val="00431394"/>
    <w:rsid w:val="00433681"/>
    <w:rsid w:val="00443489"/>
    <w:rsid w:val="00445397"/>
    <w:rsid w:val="004458FB"/>
    <w:rsid w:val="004502E9"/>
    <w:rsid w:val="004572EA"/>
    <w:rsid w:val="00460C29"/>
    <w:rsid w:val="00466F27"/>
    <w:rsid w:val="00470E95"/>
    <w:rsid w:val="00471E78"/>
    <w:rsid w:val="00475C03"/>
    <w:rsid w:val="00476F03"/>
    <w:rsid w:val="004805EC"/>
    <w:rsid w:val="00481F5C"/>
    <w:rsid w:val="0048372E"/>
    <w:rsid w:val="004876D4"/>
    <w:rsid w:val="004A01AD"/>
    <w:rsid w:val="004A57B9"/>
    <w:rsid w:val="004B1803"/>
    <w:rsid w:val="004B364E"/>
    <w:rsid w:val="004C1CAC"/>
    <w:rsid w:val="004E1722"/>
    <w:rsid w:val="004E5DAD"/>
    <w:rsid w:val="004E60A6"/>
    <w:rsid w:val="004E75B7"/>
    <w:rsid w:val="004E7DAC"/>
    <w:rsid w:val="004F1C55"/>
    <w:rsid w:val="005023D5"/>
    <w:rsid w:val="00516946"/>
    <w:rsid w:val="00520A09"/>
    <w:rsid w:val="00522B2B"/>
    <w:rsid w:val="0053099E"/>
    <w:rsid w:val="00532AD0"/>
    <w:rsid w:val="00540B13"/>
    <w:rsid w:val="00551003"/>
    <w:rsid w:val="00561B07"/>
    <w:rsid w:val="00561C22"/>
    <w:rsid w:val="00564D90"/>
    <w:rsid w:val="00595DBF"/>
    <w:rsid w:val="00597382"/>
    <w:rsid w:val="005A4A6E"/>
    <w:rsid w:val="005B12AF"/>
    <w:rsid w:val="005B1949"/>
    <w:rsid w:val="005B6CF9"/>
    <w:rsid w:val="005B79EB"/>
    <w:rsid w:val="005C7E72"/>
    <w:rsid w:val="005D37D0"/>
    <w:rsid w:val="005D54E7"/>
    <w:rsid w:val="005D557A"/>
    <w:rsid w:val="005F380F"/>
    <w:rsid w:val="005F5F13"/>
    <w:rsid w:val="005F7476"/>
    <w:rsid w:val="0060182D"/>
    <w:rsid w:val="00604FA8"/>
    <w:rsid w:val="00605E69"/>
    <w:rsid w:val="00606081"/>
    <w:rsid w:val="00610DCF"/>
    <w:rsid w:val="0061476F"/>
    <w:rsid w:val="00616FA7"/>
    <w:rsid w:val="00625DDD"/>
    <w:rsid w:val="0062627F"/>
    <w:rsid w:val="00632F01"/>
    <w:rsid w:val="006334FB"/>
    <w:rsid w:val="0063741B"/>
    <w:rsid w:val="00650A6D"/>
    <w:rsid w:val="00652386"/>
    <w:rsid w:val="006558FB"/>
    <w:rsid w:val="00661DC9"/>
    <w:rsid w:val="00667666"/>
    <w:rsid w:val="006742FE"/>
    <w:rsid w:val="00674EE1"/>
    <w:rsid w:val="006773DF"/>
    <w:rsid w:val="00691E2A"/>
    <w:rsid w:val="006949CA"/>
    <w:rsid w:val="006A1F2C"/>
    <w:rsid w:val="006A7FF6"/>
    <w:rsid w:val="006C0EE4"/>
    <w:rsid w:val="006C225C"/>
    <w:rsid w:val="006C2996"/>
    <w:rsid w:val="006C6D24"/>
    <w:rsid w:val="006D70B9"/>
    <w:rsid w:val="006E0611"/>
    <w:rsid w:val="006E06C9"/>
    <w:rsid w:val="006E571C"/>
    <w:rsid w:val="00717DA9"/>
    <w:rsid w:val="00722847"/>
    <w:rsid w:val="00726493"/>
    <w:rsid w:val="00727C4B"/>
    <w:rsid w:val="007317C7"/>
    <w:rsid w:val="00735760"/>
    <w:rsid w:val="00736D7C"/>
    <w:rsid w:val="00740490"/>
    <w:rsid w:val="007412C1"/>
    <w:rsid w:val="00742C29"/>
    <w:rsid w:val="00752498"/>
    <w:rsid w:val="0076077A"/>
    <w:rsid w:val="007609D4"/>
    <w:rsid w:val="00772FA2"/>
    <w:rsid w:val="00775C7F"/>
    <w:rsid w:val="00776320"/>
    <w:rsid w:val="00783FA0"/>
    <w:rsid w:val="007841F2"/>
    <w:rsid w:val="0079678B"/>
    <w:rsid w:val="007A4043"/>
    <w:rsid w:val="007B38D1"/>
    <w:rsid w:val="007B3B01"/>
    <w:rsid w:val="007B7DCD"/>
    <w:rsid w:val="007C03AE"/>
    <w:rsid w:val="007C0D29"/>
    <w:rsid w:val="007C1A85"/>
    <w:rsid w:val="007D0449"/>
    <w:rsid w:val="007D24B4"/>
    <w:rsid w:val="007E1D2A"/>
    <w:rsid w:val="007E57C1"/>
    <w:rsid w:val="00812EF6"/>
    <w:rsid w:val="008139D2"/>
    <w:rsid w:val="00814EF7"/>
    <w:rsid w:val="008229B0"/>
    <w:rsid w:val="00825421"/>
    <w:rsid w:val="008267E5"/>
    <w:rsid w:val="00831182"/>
    <w:rsid w:val="0083423A"/>
    <w:rsid w:val="008529FD"/>
    <w:rsid w:val="008576C3"/>
    <w:rsid w:val="00871CC5"/>
    <w:rsid w:val="008722B2"/>
    <w:rsid w:val="00883FC3"/>
    <w:rsid w:val="00897C8F"/>
    <w:rsid w:val="008B13AE"/>
    <w:rsid w:val="008B459E"/>
    <w:rsid w:val="008C7951"/>
    <w:rsid w:val="008E2866"/>
    <w:rsid w:val="008E637A"/>
    <w:rsid w:val="008E789C"/>
    <w:rsid w:val="008F089D"/>
    <w:rsid w:val="008F51C5"/>
    <w:rsid w:val="0090233D"/>
    <w:rsid w:val="00902F35"/>
    <w:rsid w:val="00911CBE"/>
    <w:rsid w:val="009235F6"/>
    <w:rsid w:val="0093448C"/>
    <w:rsid w:val="009459C3"/>
    <w:rsid w:val="0094604E"/>
    <w:rsid w:val="00947A95"/>
    <w:rsid w:val="009536AC"/>
    <w:rsid w:val="0095473E"/>
    <w:rsid w:val="009558FC"/>
    <w:rsid w:val="00955A9E"/>
    <w:rsid w:val="009678A3"/>
    <w:rsid w:val="00971F55"/>
    <w:rsid w:val="009825DB"/>
    <w:rsid w:val="00983CE7"/>
    <w:rsid w:val="009864AC"/>
    <w:rsid w:val="009924A5"/>
    <w:rsid w:val="00992DA4"/>
    <w:rsid w:val="009966BE"/>
    <w:rsid w:val="00996A22"/>
    <w:rsid w:val="009B0E31"/>
    <w:rsid w:val="009B4855"/>
    <w:rsid w:val="009C2CB2"/>
    <w:rsid w:val="009C606A"/>
    <w:rsid w:val="009D047B"/>
    <w:rsid w:val="009D47DF"/>
    <w:rsid w:val="009D6A65"/>
    <w:rsid w:val="009E0C15"/>
    <w:rsid w:val="009E49AF"/>
    <w:rsid w:val="009E56C7"/>
    <w:rsid w:val="009E6150"/>
    <w:rsid w:val="009F4A4E"/>
    <w:rsid w:val="009F5959"/>
    <w:rsid w:val="00A064F1"/>
    <w:rsid w:val="00A1494A"/>
    <w:rsid w:val="00A175AE"/>
    <w:rsid w:val="00A2691C"/>
    <w:rsid w:val="00A26947"/>
    <w:rsid w:val="00A36912"/>
    <w:rsid w:val="00A370E1"/>
    <w:rsid w:val="00A3749A"/>
    <w:rsid w:val="00A37AA9"/>
    <w:rsid w:val="00A45182"/>
    <w:rsid w:val="00A5068B"/>
    <w:rsid w:val="00A53148"/>
    <w:rsid w:val="00A6327B"/>
    <w:rsid w:val="00A63E36"/>
    <w:rsid w:val="00A6689B"/>
    <w:rsid w:val="00A67544"/>
    <w:rsid w:val="00A83641"/>
    <w:rsid w:val="00A8660F"/>
    <w:rsid w:val="00A92CF5"/>
    <w:rsid w:val="00A94A8A"/>
    <w:rsid w:val="00A94FB8"/>
    <w:rsid w:val="00AA172A"/>
    <w:rsid w:val="00AA4EE9"/>
    <w:rsid w:val="00AB03D5"/>
    <w:rsid w:val="00AB5F4C"/>
    <w:rsid w:val="00AB7244"/>
    <w:rsid w:val="00AC0F3B"/>
    <w:rsid w:val="00AD2C71"/>
    <w:rsid w:val="00AD6E34"/>
    <w:rsid w:val="00AD7050"/>
    <w:rsid w:val="00AF434A"/>
    <w:rsid w:val="00AF5B5E"/>
    <w:rsid w:val="00AF5C93"/>
    <w:rsid w:val="00AF74B4"/>
    <w:rsid w:val="00B040D9"/>
    <w:rsid w:val="00B0640D"/>
    <w:rsid w:val="00B1478E"/>
    <w:rsid w:val="00B15672"/>
    <w:rsid w:val="00B15A05"/>
    <w:rsid w:val="00B173D1"/>
    <w:rsid w:val="00B205C0"/>
    <w:rsid w:val="00B20AF1"/>
    <w:rsid w:val="00B3574A"/>
    <w:rsid w:val="00B4038A"/>
    <w:rsid w:val="00B675E2"/>
    <w:rsid w:val="00B716A0"/>
    <w:rsid w:val="00B71F75"/>
    <w:rsid w:val="00B768BB"/>
    <w:rsid w:val="00B81DE6"/>
    <w:rsid w:val="00B83259"/>
    <w:rsid w:val="00B837C8"/>
    <w:rsid w:val="00B87F66"/>
    <w:rsid w:val="00B944F2"/>
    <w:rsid w:val="00B94727"/>
    <w:rsid w:val="00BA1E38"/>
    <w:rsid w:val="00BA22A7"/>
    <w:rsid w:val="00BA5DFC"/>
    <w:rsid w:val="00BC4E13"/>
    <w:rsid w:val="00BD0970"/>
    <w:rsid w:val="00BD0BC4"/>
    <w:rsid w:val="00BD569B"/>
    <w:rsid w:val="00BD6B8E"/>
    <w:rsid w:val="00BD6D40"/>
    <w:rsid w:val="00BD7779"/>
    <w:rsid w:val="00BE149A"/>
    <w:rsid w:val="00BE1A0F"/>
    <w:rsid w:val="00BE25F3"/>
    <w:rsid w:val="00BE336C"/>
    <w:rsid w:val="00BE4439"/>
    <w:rsid w:val="00BE4611"/>
    <w:rsid w:val="00BF3A31"/>
    <w:rsid w:val="00BF5E3D"/>
    <w:rsid w:val="00C01E46"/>
    <w:rsid w:val="00C13115"/>
    <w:rsid w:val="00C22C2B"/>
    <w:rsid w:val="00C2769E"/>
    <w:rsid w:val="00C33091"/>
    <w:rsid w:val="00C35BB5"/>
    <w:rsid w:val="00C3674F"/>
    <w:rsid w:val="00C426FF"/>
    <w:rsid w:val="00C4273E"/>
    <w:rsid w:val="00C43A0D"/>
    <w:rsid w:val="00C576BB"/>
    <w:rsid w:val="00C57856"/>
    <w:rsid w:val="00C6126D"/>
    <w:rsid w:val="00C65DB3"/>
    <w:rsid w:val="00C7184D"/>
    <w:rsid w:val="00C71AEE"/>
    <w:rsid w:val="00C771B3"/>
    <w:rsid w:val="00C80A18"/>
    <w:rsid w:val="00C83F62"/>
    <w:rsid w:val="00CA3E66"/>
    <w:rsid w:val="00CA7A6B"/>
    <w:rsid w:val="00CC0AE3"/>
    <w:rsid w:val="00CC216E"/>
    <w:rsid w:val="00CC42BD"/>
    <w:rsid w:val="00CF7A60"/>
    <w:rsid w:val="00D2517A"/>
    <w:rsid w:val="00D2691F"/>
    <w:rsid w:val="00D30F4F"/>
    <w:rsid w:val="00D40F78"/>
    <w:rsid w:val="00D50A73"/>
    <w:rsid w:val="00D51BF7"/>
    <w:rsid w:val="00D5248B"/>
    <w:rsid w:val="00D530A3"/>
    <w:rsid w:val="00D54A33"/>
    <w:rsid w:val="00D54FB4"/>
    <w:rsid w:val="00D610E2"/>
    <w:rsid w:val="00D6116E"/>
    <w:rsid w:val="00D61388"/>
    <w:rsid w:val="00D71767"/>
    <w:rsid w:val="00D7328C"/>
    <w:rsid w:val="00D86316"/>
    <w:rsid w:val="00D9713F"/>
    <w:rsid w:val="00DA042D"/>
    <w:rsid w:val="00DA2662"/>
    <w:rsid w:val="00DB059A"/>
    <w:rsid w:val="00DC17B0"/>
    <w:rsid w:val="00DC2F6D"/>
    <w:rsid w:val="00DD1DD2"/>
    <w:rsid w:val="00DD3967"/>
    <w:rsid w:val="00DD41D0"/>
    <w:rsid w:val="00DD66C8"/>
    <w:rsid w:val="00DF1194"/>
    <w:rsid w:val="00E0422F"/>
    <w:rsid w:val="00E073D1"/>
    <w:rsid w:val="00E17149"/>
    <w:rsid w:val="00E2290E"/>
    <w:rsid w:val="00E23411"/>
    <w:rsid w:val="00E3417C"/>
    <w:rsid w:val="00E41E49"/>
    <w:rsid w:val="00E50480"/>
    <w:rsid w:val="00E64D41"/>
    <w:rsid w:val="00E813E9"/>
    <w:rsid w:val="00EB144B"/>
    <w:rsid w:val="00EB1D48"/>
    <w:rsid w:val="00EB2EB7"/>
    <w:rsid w:val="00EB3EB2"/>
    <w:rsid w:val="00EB3F7A"/>
    <w:rsid w:val="00EC435D"/>
    <w:rsid w:val="00ED176A"/>
    <w:rsid w:val="00ED3A4F"/>
    <w:rsid w:val="00ED3D21"/>
    <w:rsid w:val="00EE57D0"/>
    <w:rsid w:val="00EE5B7C"/>
    <w:rsid w:val="00EE726E"/>
    <w:rsid w:val="00EE75E9"/>
    <w:rsid w:val="00EE7CA6"/>
    <w:rsid w:val="00EF2CB1"/>
    <w:rsid w:val="00EF7EF5"/>
    <w:rsid w:val="00F0659B"/>
    <w:rsid w:val="00F0662C"/>
    <w:rsid w:val="00F16EA7"/>
    <w:rsid w:val="00F20591"/>
    <w:rsid w:val="00F208F3"/>
    <w:rsid w:val="00F20FB5"/>
    <w:rsid w:val="00F34FF3"/>
    <w:rsid w:val="00F40048"/>
    <w:rsid w:val="00F424D2"/>
    <w:rsid w:val="00F47CB2"/>
    <w:rsid w:val="00F542F2"/>
    <w:rsid w:val="00F610ED"/>
    <w:rsid w:val="00F723A9"/>
    <w:rsid w:val="00F76A1B"/>
    <w:rsid w:val="00F775A6"/>
    <w:rsid w:val="00F8188A"/>
    <w:rsid w:val="00F831B8"/>
    <w:rsid w:val="00F84082"/>
    <w:rsid w:val="00F8551A"/>
    <w:rsid w:val="00F87D2B"/>
    <w:rsid w:val="00FB5307"/>
    <w:rsid w:val="00FB5689"/>
    <w:rsid w:val="00FC2CA7"/>
    <w:rsid w:val="00FD49EF"/>
    <w:rsid w:val="00FD7618"/>
    <w:rsid w:val="00FE1B53"/>
    <w:rsid w:val="00FE4506"/>
    <w:rsid w:val="00FF01A6"/>
    <w:rsid w:val="00FF05FA"/>
    <w:rsid w:val="02001241"/>
    <w:rsid w:val="0217E574"/>
    <w:rsid w:val="026465D5"/>
    <w:rsid w:val="031DF986"/>
    <w:rsid w:val="042B3277"/>
    <w:rsid w:val="048486B7"/>
    <w:rsid w:val="04B68ED2"/>
    <w:rsid w:val="062F1185"/>
    <w:rsid w:val="06DE69B9"/>
    <w:rsid w:val="072C549A"/>
    <w:rsid w:val="07CAE1E6"/>
    <w:rsid w:val="08369514"/>
    <w:rsid w:val="083D30C2"/>
    <w:rsid w:val="08648AF2"/>
    <w:rsid w:val="08A44C94"/>
    <w:rsid w:val="0AD62480"/>
    <w:rsid w:val="0B5B101A"/>
    <w:rsid w:val="0B73BA97"/>
    <w:rsid w:val="0BF9A4B9"/>
    <w:rsid w:val="0C51B7FA"/>
    <w:rsid w:val="0C852AAC"/>
    <w:rsid w:val="0CCFAEED"/>
    <w:rsid w:val="0CEE111A"/>
    <w:rsid w:val="0DEDC0BF"/>
    <w:rsid w:val="0F940B23"/>
    <w:rsid w:val="0FBCCB6E"/>
    <w:rsid w:val="10395FDA"/>
    <w:rsid w:val="10397C08"/>
    <w:rsid w:val="11443D54"/>
    <w:rsid w:val="11CDC74C"/>
    <w:rsid w:val="13DE5E0B"/>
    <w:rsid w:val="1562A826"/>
    <w:rsid w:val="15C5AE34"/>
    <w:rsid w:val="16E0D18C"/>
    <w:rsid w:val="170AC8FF"/>
    <w:rsid w:val="17439FC1"/>
    <w:rsid w:val="176AFEDC"/>
    <w:rsid w:val="17E59E17"/>
    <w:rsid w:val="1891ECC3"/>
    <w:rsid w:val="18FE4984"/>
    <w:rsid w:val="19094AB6"/>
    <w:rsid w:val="1922B082"/>
    <w:rsid w:val="193D2CC0"/>
    <w:rsid w:val="19A11634"/>
    <w:rsid w:val="1A46FA84"/>
    <w:rsid w:val="1A47CD75"/>
    <w:rsid w:val="1B80929D"/>
    <w:rsid w:val="1B83317A"/>
    <w:rsid w:val="1BBA6387"/>
    <w:rsid w:val="1BC6BAD4"/>
    <w:rsid w:val="1C079390"/>
    <w:rsid w:val="1C7F0B32"/>
    <w:rsid w:val="1C821C3D"/>
    <w:rsid w:val="1D6E4207"/>
    <w:rsid w:val="1D706BD2"/>
    <w:rsid w:val="1E11745C"/>
    <w:rsid w:val="1E7CECAE"/>
    <w:rsid w:val="1E9E360E"/>
    <w:rsid w:val="1EB20AFF"/>
    <w:rsid w:val="200E84CD"/>
    <w:rsid w:val="20221556"/>
    <w:rsid w:val="212A87E4"/>
    <w:rsid w:val="21802D41"/>
    <w:rsid w:val="22F5B7DF"/>
    <w:rsid w:val="231F1BB9"/>
    <w:rsid w:val="235294D9"/>
    <w:rsid w:val="236642F6"/>
    <w:rsid w:val="246353AA"/>
    <w:rsid w:val="2471D788"/>
    <w:rsid w:val="25F588AE"/>
    <w:rsid w:val="26893CD9"/>
    <w:rsid w:val="26A22CF9"/>
    <w:rsid w:val="26C7B97F"/>
    <w:rsid w:val="2830CBA1"/>
    <w:rsid w:val="298E5937"/>
    <w:rsid w:val="29C15963"/>
    <w:rsid w:val="2AA076DC"/>
    <w:rsid w:val="2B1D8F65"/>
    <w:rsid w:val="2B231DA5"/>
    <w:rsid w:val="2C0282D4"/>
    <w:rsid w:val="2C54CA99"/>
    <w:rsid w:val="2CD2F931"/>
    <w:rsid w:val="2D67A692"/>
    <w:rsid w:val="2E529896"/>
    <w:rsid w:val="2E697276"/>
    <w:rsid w:val="2E7BC3C0"/>
    <w:rsid w:val="2EEB6AD9"/>
    <w:rsid w:val="2F5F01C6"/>
    <w:rsid w:val="30058CC2"/>
    <w:rsid w:val="308C9BBB"/>
    <w:rsid w:val="30BBC10D"/>
    <w:rsid w:val="30BF6358"/>
    <w:rsid w:val="324B8143"/>
    <w:rsid w:val="328D9DA5"/>
    <w:rsid w:val="32979884"/>
    <w:rsid w:val="344BA22F"/>
    <w:rsid w:val="34627219"/>
    <w:rsid w:val="35841E49"/>
    <w:rsid w:val="386E9E56"/>
    <w:rsid w:val="39282035"/>
    <w:rsid w:val="3A1907EC"/>
    <w:rsid w:val="3BBC2D10"/>
    <w:rsid w:val="3BDD9913"/>
    <w:rsid w:val="3BDE995E"/>
    <w:rsid w:val="3C0E4DC5"/>
    <w:rsid w:val="3D6D9D64"/>
    <w:rsid w:val="3DBA180D"/>
    <w:rsid w:val="3DBC3D6B"/>
    <w:rsid w:val="3F47A6E5"/>
    <w:rsid w:val="3F52F3D3"/>
    <w:rsid w:val="3F9C4A01"/>
    <w:rsid w:val="409CD8EF"/>
    <w:rsid w:val="4119A426"/>
    <w:rsid w:val="415C5641"/>
    <w:rsid w:val="419A793E"/>
    <w:rsid w:val="428CF780"/>
    <w:rsid w:val="43780F2C"/>
    <w:rsid w:val="4388FD02"/>
    <w:rsid w:val="444B0F2C"/>
    <w:rsid w:val="4498FD78"/>
    <w:rsid w:val="44BAA53C"/>
    <w:rsid w:val="46929532"/>
    <w:rsid w:val="475718D6"/>
    <w:rsid w:val="48035739"/>
    <w:rsid w:val="48A5763C"/>
    <w:rsid w:val="4939EF3B"/>
    <w:rsid w:val="4A64CA14"/>
    <w:rsid w:val="4A80F356"/>
    <w:rsid w:val="4A81D35D"/>
    <w:rsid w:val="4A8A2138"/>
    <w:rsid w:val="4B43DAD6"/>
    <w:rsid w:val="4BBEC8E6"/>
    <w:rsid w:val="4BC83C92"/>
    <w:rsid w:val="4D6D67D3"/>
    <w:rsid w:val="4D70E533"/>
    <w:rsid w:val="4E24677F"/>
    <w:rsid w:val="4E6552C2"/>
    <w:rsid w:val="4ED20030"/>
    <w:rsid w:val="4F357A7A"/>
    <w:rsid w:val="4FB147F8"/>
    <w:rsid w:val="507603F5"/>
    <w:rsid w:val="51161F3D"/>
    <w:rsid w:val="512EE107"/>
    <w:rsid w:val="5181F6DF"/>
    <w:rsid w:val="5247944D"/>
    <w:rsid w:val="52E206AF"/>
    <w:rsid w:val="52FB9F3E"/>
    <w:rsid w:val="53000F11"/>
    <w:rsid w:val="54A20F5D"/>
    <w:rsid w:val="558AD62F"/>
    <w:rsid w:val="55A10FCE"/>
    <w:rsid w:val="55DFE3E8"/>
    <w:rsid w:val="56C6FBBE"/>
    <w:rsid w:val="56D86007"/>
    <w:rsid w:val="57014F9B"/>
    <w:rsid w:val="594B2A3A"/>
    <w:rsid w:val="59B10FE9"/>
    <w:rsid w:val="59DB099C"/>
    <w:rsid w:val="5C784FB5"/>
    <w:rsid w:val="5D87B4BF"/>
    <w:rsid w:val="5DCFF0F1"/>
    <w:rsid w:val="5DDB6173"/>
    <w:rsid w:val="605D30BC"/>
    <w:rsid w:val="60AC9CD3"/>
    <w:rsid w:val="6142BD1B"/>
    <w:rsid w:val="614CCBB2"/>
    <w:rsid w:val="61677926"/>
    <w:rsid w:val="61F58B7A"/>
    <w:rsid w:val="62A87B6E"/>
    <w:rsid w:val="62C2AA35"/>
    <w:rsid w:val="62F837F7"/>
    <w:rsid w:val="63257F81"/>
    <w:rsid w:val="6364872F"/>
    <w:rsid w:val="6391E4F4"/>
    <w:rsid w:val="63C9F8F4"/>
    <w:rsid w:val="63EA19C3"/>
    <w:rsid w:val="6505390B"/>
    <w:rsid w:val="65F33A76"/>
    <w:rsid w:val="660BC04C"/>
    <w:rsid w:val="66861BCF"/>
    <w:rsid w:val="668D4D1B"/>
    <w:rsid w:val="66C2BFEA"/>
    <w:rsid w:val="66C9676D"/>
    <w:rsid w:val="68325D6A"/>
    <w:rsid w:val="684C584E"/>
    <w:rsid w:val="68CA07AF"/>
    <w:rsid w:val="6984E6B3"/>
    <w:rsid w:val="69F2A5BA"/>
    <w:rsid w:val="6A48E89E"/>
    <w:rsid w:val="6A5B9F22"/>
    <w:rsid w:val="6A77BD79"/>
    <w:rsid w:val="6AABA046"/>
    <w:rsid w:val="6D02E720"/>
    <w:rsid w:val="6D9CFC12"/>
    <w:rsid w:val="6DD08660"/>
    <w:rsid w:val="6E381E11"/>
    <w:rsid w:val="6E9257C6"/>
    <w:rsid w:val="6EDE18D6"/>
    <w:rsid w:val="6F307DDA"/>
    <w:rsid w:val="6F776B90"/>
    <w:rsid w:val="71067138"/>
    <w:rsid w:val="712BED21"/>
    <w:rsid w:val="73A3F051"/>
    <w:rsid w:val="73B50491"/>
    <w:rsid w:val="74CE623A"/>
    <w:rsid w:val="74E04CAF"/>
    <w:rsid w:val="74FF4B08"/>
    <w:rsid w:val="75B77526"/>
    <w:rsid w:val="75E219C8"/>
    <w:rsid w:val="75EB0299"/>
    <w:rsid w:val="76468D89"/>
    <w:rsid w:val="7675F671"/>
    <w:rsid w:val="771B4998"/>
    <w:rsid w:val="79B796D5"/>
    <w:rsid w:val="79C9A0CB"/>
    <w:rsid w:val="7CD339F5"/>
    <w:rsid w:val="7D4F3384"/>
    <w:rsid w:val="7EDD7AB5"/>
    <w:rsid w:val="7F117014"/>
    <w:rsid w:val="7F45829B"/>
    <w:rsid w:val="7FCC0AA0"/>
    <w:rsid w:val="7FCD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9B744"/>
  <w15:docId w15:val="{D54B64C5-5CA7-45BF-80E0-978ACAB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1D3DCA"/>
    <w:pPr>
      <w:keepNext/>
      <w:keepLines/>
      <w:spacing w:before="40"/>
      <w:outlineLvl w:val="1"/>
    </w:pPr>
    <w:rPr>
      <w:rFonts w:asciiTheme="majorHAnsi" w:eastAsiaTheme="majorEastAsia" w:hAnsiTheme="majorHAnsi" w:cstheme="majorBidi"/>
      <w:color w:val="006F9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spacing w:line="195" w:lineRule="atLeast"/>
      <w:jc w:val="right"/>
    </w:pPr>
    <w:rPr>
      <w:rFonts w:ascii="Sennheiser Office" w:eastAsia="Sennheiser Office" w:hAnsi="Sennheiser Office" w:cs="Sennheiser Office"/>
      <w:caps/>
      <w:color w:val="000000"/>
      <w:spacing w:val="11"/>
      <w:sz w:val="15"/>
      <w:szCs w:val="15"/>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pPr>
      <w:spacing w:line="180" w:lineRule="atLeast"/>
    </w:pPr>
    <w:rPr>
      <w:rFonts w:ascii="Sennheiser Office" w:eastAsia="Sennheiser Office" w:hAnsi="Sennheiser Office" w:cs="Sennheiser Office"/>
      <w:color w:val="000000"/>
      <w:sz w:val="12"/>
      <w:szCs w:val="12"/>
      <w:u w:color="000000"/>
      <w:lang w:val="en-US"/>
    </w:rPr>
  </w:style>
  <w:style w:type="paragraph" w:customStyle="1" w:styleId="Heading">
    <w:name w:val="Heading"/>
    <w:next w:val="Body"/>
    <w:pPr>
      <w:spacing w:line="360" w:lineRule="auto"/>
      <w:outlineLvl w:val="0"/>
    </w:pPr>
    <w:rPr>
      <w:rFonts w:ascii="Sennheiser Office" w:eastAsia="Sennheiser Office" w:hAnsi="Sennheiser Office" w:cs="Sennheiser Office"/>
      <w:b/>
      <w:bCs/>
      <w:color w:val="0095D5"/>
      <w:sz w:val="18"/>
      <w:szCs w:val="18"/>
      <w:u w:color="0095D5"/>
      <w:lang w:val="en-US"/>
      <w14:textOutline w14:w="0" w14:cap="flat" w14:cmpd="sng" w14:algn="ctr">
        <w14:noFill/>
        <w14:prstDash w14:val="solid"/>
        <w14:bevel/>
      </w14:textOutline>
    </w:rPr>
  </w:style>
  <w:style w:type="paragraph" w:customStyle="1" w:styleId="Body">
    <w:name w:val="Body"/>
    <w:pPr>
      <w:spacing w:line="360" w:lineRule="auto"/>
    </w:pPr>
    <w:rPr>
      <w:rFonts w:ascii="Sennheiser Office" w:eastAsia="Sennheiser Office" w:hAnsi="Sennheiser Office" w:cs="Sennheiser Office"/>
      <w:color w:val="000000"/>
      <w:sz w:val="18"/>
      <w:szCs w:val="18"/>
      <w:u w:color="000000"/>
      <w:lang w:val="en-US"/>
      <w14:textOutline w14:w="0" w14:cap="flat" w14:cmpd="sng" w14:algn="ctr">
        <w14:noFill/>
        <w14:prstDash w14:val="solid"/>
        <w14:bevel/>
      </w14:textOutline>
    </w:rPr>
  </w:style>
  <w:style w:type="numbering" w:customStyle="1" w:styleId="Bullets">
    <w:name w:val="Bullets"/>
    <w:pPr>
      <w:numPr>
        <w:numId w:val="1"/>
      </w:numPr>
    </w:pPr>
  </w:style>
  <w:style w:type="character" w:customStyle="1" w:styleId="Hyperlink0">
    <w:name w:val="Hyperlink.0"/>
    <w:basedOn w:val="Hyperlink"/>
    <w:rPr>
      <w:outline w:val="0"/>
      <w:color w:val="000000"/>
      <w:u w:val="single" w:color="000000"/>
    </w:rPr>
  </w:style>
  <w:style w:type="paragraph" w:customStyle="1" w:styleId="About">
    <w:name w:val="About"/>
    <w:rPr>
      <w:rFonts w:ascii="Sennheiser Office" w:eastAsia="Sennheiser Office" w:hAnsi="Sennheiser Office" w:cs="Sennheiser Office"/>
      <w:color w:val="000000"/>
      <w:sz w:val="18"/>
      <w:szCs w:val="18"/>
      <w:u w:color="000000"/>
      <w:lang w:val="en-US"/>
    </w:rPr>
  </w:style>
  <w:style w:type="character" w:customStyle="1" w:styleId="Hyperlink1">
    <w:name w:val="Hyperlink.1"/>
    <w:basedOn w:val="Hyperlink0"/>
    <w:rPr>
      <w:outline w:val="0"/>
      <w:color w:val="0095D5"/>
      <w:u w:val="none" w:color="0095D5"/>
    </w:rPr>
  </w:style>
  <w:style w:type="paragraph" w:customStyle="1" w:styleId="Contact">
    <w:name w:val="Contact"/>
    <w:qFormat/>
    <w:pPr>
      <w:tabs>
        <w:tab w:val="left" w:pos="4111"/>
      </w:tabs>
      <w:spacing w:line="210" w:lineRule="atLeast"/>
    </w:pPr>
    <w:rPr>
      <w:rFonts w:ascii="Sennheiser Office" w:eastAsia="Sennheiser Office" w:hAnsi="Sennheiser Office" w:cs="Sennheiser Office"/>
      <w:color w:val="000000"/>
      <w:sz w:val="15"/>
      <w:szCs w:val="15"/>
      <w:u w:color="000000"/>
      <w:lang w:val="en-US"/>
    </w:rPr>
  </w:style>
  <w:style w:type="paragraph" w:styleId="Revision">
    <w:name w:val="Revision"/>
    <w:hidden/>
    <w:uiPriority w:val="99"/>
    <w:semiHidden/>
    <w:rsid w:val="00184C1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8E28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8E2866"/>
  </w:style>
  <w:style w:type="character" w:customStyle="1" w:styleId="normaltextrun">
    <w:name w:val="normaltextrun"/>
    <w:basedOn w:val="DefaultParagraphFont"/>
    <w:rsid w:val="008E2866"/>
  </w:style>
  <w:style w:type="character" w:styleId="UnresolvedMention">
    <w:name w:val="Unresolved Mention"/>
    <w:basedOn w:val="DefaultParagraphFont"/>
    <w:uiPriority w:val="99"/>
    <w:semiHidden/>
    <w:unhideWhenUsed/>
    <w:rsid w:val="000905A0"/>
    <w:rPr>
      <w:color w:val="605E5C"/>
      <w:shd w:val="clear" w:color="auto" w:fill="E1DFDD"/>
    </w:rPr>
  </w:style>
  <w:style w:type="character" w:styleId="FollowedHyperlink">
    <w:name w:val="FollowedHyperlink"/>
    <w:basedOn w:val="DefaultParagraphFont"/>
    <w:uiPriority w:val="99"/>
    <w:semiHidden/>
    <w:unhideWhenUsed/>
    <w:rsid w:val="00605E69"/>
    <w:rPr>
      <w:color w:val="FF00FF" w:themeColor="followedHyperlink"/>
      <w:u w:val="single"/>
    </w:rPr>
  </w:style>
  <w:style w:type="character" w:styleId="CommentReference">
    <w:name w:val="annotation reference"/>
    <w:basedOn w:val="DefaultParagraphFont"/>
    <w:uiPriority w:val="99"/>
    <w:semiHidden/>
    <w:unhideWhenUsed/>
    <w:rsid w:val="00281E66"/>
    <w:rPr>
      <w:sz w:val="16"/>
      <w:szCs w:val="16"/>
    </w:rPr>
  </w:style>
  <w:style w:type="paragraph" w:styleId="CommentText">
    <w:name w:val="annotation text"/>
    <w:basedOn w:val="Normal"/>
    <w:link w:val="CommentTextChar"/>
    <w:uiPriority w:val="99"/>
    <w:unhideWhenUsed/>
    <w:rsid w:val="00281E66"/>
    <w:rPr>
      <w:sz w:val="20"/>
      <w:szCs w:val="20"/>
    </w:rPr>
  </w:style>
  <w:style w:type="character" w:customStyle="1" w:styleId="CommentTextChar">
    <w:name w:val="Comment Text Char"/>
    <w:basedOn w:val="DefaultParagraphFont"/>
    <w:link w:val="CommentText"/>
    <w:uiPriority w:val="99"/>
    <w:rsid w:val="00281E66"/>
    <w:rPr>
      <w:lang w:val="en-US" w:eastAsia="en-US"/>
    </w:rPr>
  </w:style>
  <w:style w:type="paragraph" w:styleId="CommentSubject">
    <w:name w:val="annotation subject"/>
    <w:basedOn w:val="CommentText"/>
    <w:next w:val="CommentText"/>
    <w:link w:val="CommentSubjectChar"/>
    <w:uiPriority w:val="99"/>
    <w:semiHidden/>
    <w:unhideWhenUsed/>
    <w:rsid w:val="00281E66"/>
    <w:rPr>
      <w:b/>
      <w:bCs/>
    </w:rPr>
  </w:style>
  <w:style w:type="character" w:customStyle="1" w:styleId="CommentSubjectChar">
    <w:name w:val="Comment Subject Char"/>
    <w:basedOn w:val="CommentTextChar"/>
    <w:link w:val="CommentSubject"/>
    <w:uiPriority w:val="99"/>
    <w:semiHidden/>
    <w:rsid w:val="00281E66"/>
    <w:rPr>
      <w:b/>
      <w:bCs/>
      <w:lang w:val="en-US" w:eastAsia="en-US"/>
    </w:rPr>
  </w:style>
  <w:style w:type="table" w:styleId="TableGrid">
    <w:name w:val="Table Grid"/>
    <w:basedOn w:val="TableNormal"/>
    <w:uiPriority w:val="39"/>
    <w:rsid w:val="0028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716A0"/>
    <w:rPr>
      <w:color w:val="2B579A"/>
      <w:shd w:val="clear" w:color="auto" w:fill="E6E6E6"/>
    </w:rPr>
  </w:style>
  <w:style w:type="paragraph" w:styleId="ListParagraph">
    <w:name w:val="List Paragraph"/>
    <w:basedOn w:val="Normal"/>
    <w:uiPriority w:val="34"/>
    <w:qFormat/>
    <w:rsid w:val="004502E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pPr>
    <w:rPr>
      <w:rFonts w:asciiTheme="minorHAnsi" w:eastAsiaTheme="minorHAnsi" w:hAnsiTheme="minorHAnsi" w:cstheme="minorBidi"/>
      <w:sz w:val="18"/>
      <w:szCs w:val="22"/>
      <w:bdr w:val="none" w:sz="0" w:space="0" w:color="auto"/>
      <w:lang w:val="en-GB"/>
    </w:rPr>
  </w:style>
  <w:style w:type="paragraph" w:styleId="Caption">
    <w:name w:val="caption"/>
    <w:basedOn w:val="Normal"/>
    <w:next w:val="Normal"/>
    <w:uiPriority w:val="35"/>
    <w:unhideWhenUsed/>
    <w:qFormat/>
    <w:rsid w:val="009C606A"/>
    <w:pPr>
      <w:spacing w:after="200"/>
    </w:pPr>
    <w:rPr>
      <w:i/>
      <w:iCs/>
      <w:color w:val="A7A7A7" w:themeColor="text2"/>
      <w:sz w:val="18"/>
      <w:szCs w:val="18"/>
    </w:rPr>
  </w:style>
  <w:style w:type="character" w:customStyle="1" w:styleId="Heading2Char">
    <w:name w:val="Heading 2 Char"/>
    <w:basedOn w:val="DefaultParagraphFont"/>
    <w:link w:val="Heading2"/>
    <w:uiPriority w:val="9"/>
    <w:semiHidden/>
    <w:rsid w:val="001D3DCA"/>
    <w:rPr>
      <w:rFonts w:asciiTheme="majorHAnsi" w:eastAsiaTheme="majorEastAsia" w:hAnsiTheme="majorHAnsi" w:cstheme="majorBidi"/>
      <w:color w:val="006F9F" w:themeColor="accent1" w:themeShade="BF"/>
      <w:sz w:val="26"/>
      <w:szCs w:val="26"/>
      <w:lang w:val="en-US" w:eastAsia="en-US"/>
    </w:rPr>
  </w:style>
  <w:style w:type="paragraph" w:styleId="NormalWeb">
    <w:name w:val="Normal (Web)"/>
    <w:basedOn w:val="Normal"/>
    <w:uiPriority w:val="99"/>
    <w:semiHidden/>
    <w:unhideWhenUsed/>
    <w:rsid w:val="00736D7C"/>
  </w:style>
  <w:style w:type="character" w:customStyle="1" w:styleId="HeaderChar">
    <w:name w:val="Header Char"/>
    <w:basedOn w:val="DefaultParagraphFont"/>
    <w:link w:val="Header"/>
    <w:rsid w:val="00825421"/>
    <w:rPr>
      <w:rFonts w:ascii="Sennheiser Office" w:eastAsia="Sennheiser Office" w:hAnsi="Sennheiser Office" w:cs="Sennheiser Office"/>
      <w:caps/>
      <w:color w:val="000000"/>
      <w:spacing w:val="11"/>
      <w:sz w:val="15"/>
      <w:szCs w:val="15"/>
      <w:u w:color="000000"/>
      <w:lang w:val="en-US"/>
    </w:rPr>
  </w:style>
  <w:style w:type="character" w:customStyle="1" w:styleId="FooterChar">
    <w:name w:val="Footer Char"/>
    <w:basedOn w:val="DefaultParagraphFont"/>
    <w:link w:val="Footer"/>
    <w:rsid w:val="00825421"/>
    <w:rPr>
      <w:rFonts w:ascii="Sennheiser Office" w:eastAsia="Sennheiser Office" w:hAnsi="Sennheiser Office" w:cs="Sennheiser Office"/>
      <w:color w:val="000000"/>
      <w:sz w:val="12"/>
      <w:szCs w:val="1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183">
      <w:bodyDiv w:val="1"/>
      <w:marLeft w:val="0"/>
      <w:marRight w:val="0"/>
      <w:marTop w:val="0"/>
      <w:marBottom w:val="0"/>
      <w:divBdr>
        <w:top w:val="none" w:sz="0" w:space="0" w:color="auto"/>
        <w:left w:val="none" w:sz="0" w:space="0" w:color="auto"/>
        <w:bottom w:val="none" w:sz="0" w:space="0" w:color="auto"/>
        <w:right w:val="none" w:sz="0" w:space="0" w:color="auto"/>
      </w:divBdr>
    </w:div>
    <w:div w:id="43721705">
      <w:bodyDiv w:val="1"/>
      <w:marLeft w:val="0"/>
      <w:marRight w:val="0"/>
      <w:marTop w:val="0"/>
      <w:marBottom w:val="0"/>
      <w:divBdr>
        <w:top w:val="none" w:sz="0" w:space="0" w:color="auto"/>
        <w:left w:val="none" w:sz="0" w:space="0" w:color="auto"/>
        <w:bottom w:val="none" w:sz="0" w:space="0" w:color="auto"/>
        <w:right w:val="none" w:sz="0" w:space="0" w:color="auto"/>
      </w:divBdr>
    </w:div>
    <w:div w:id="62142343">
      <w:bodyDiv w:val="1"/>
      <w:marLeft w:val="0"/>
      <w:marRight w:val="0"/>
      <w:marTop w:val="0"/>
      <w:marBottom w:val="0"/>
      <w:divBdr>
        <w:top w:val="none" w:sz="0" w:space="0" w:color="auto"/>
        <w:left w:val="none" w:sz="0" w:space="0" w:color="auto"/>
        <w:bottom w:val="none" w:sz="0" w:space="0" w:color="auto"/>
        <w:right w:val="none" w:sz="0" w:space="0" w:color="auto"/>
      </w:divBdr>
    </w:div>
    <w:div w:id="86776097">
      <w:bodyDiv w:val="1"/>
      <w:marLeft w:val="0"/>
      <w:marRight w:val="0"/>
      <w:marTop w:val="0"/>
      <w:marBottom w:val="0"/>
      <w:divBdr>
        <w:top w:val="none" w:sz="0" w:space="0" w:color="auto"/>
        <w:left w:val="none" w:sz="0" w:space="0" w:color="auto"/>
        <w:bottom w:val="none" w:sz="0" w:space="0" w:color="auto"/>
        <w:right w:val="none" w:sz="0" w:space="0" w:color="auto"/>
      </w:divBdr>
    </w:div>
    <w:div w:id="219485635">
      <w:bodyDiv w:val="1"/>
      <w:marLeft w:val="0"/>
      <w:marRight w:val="0"/>
      <w:marTop w:val="0"/>
      <w:marBottom w:val="0"/>
      <w:divBdr>
        <w:top w:val="none" w:sz="0" w:space="0" w:color="auto"/>
        <w:left w:val="none" w:sz="0" w:space="0" w:color="auto"/>
        <w:bottom w:val="none" w:sz="0" w:space="0" w:color="auto"/>
        <w:right w:val="none" w:sz="0" w:space="0" w:color="auto"/>
      </w:divBdr>
    </w:div>
    <w:div w:id="596911668">
      <w:bodyDiv w:val="1"/>
      <w:marLeft w:val="0"/>
      <w:marRight w:val="0"/>
      <w:marTop w:val="0"/>
      <w:marBottom w:val="0"/>
      <w:divBdr>
        <w:top w:val="none" w:sz="0" w:space="0" w:color="auto"/>
        <w:left w:val="none" w:sz="0" w:space="0" w:color="auto"/>
        <w:bottom w:val="none" w:sz="0" w:space="0" w:color="auto"/>
        <w:right w:val="none" w:sz="0" w:space="0" w:color="auto"/>
      </w:divBdr>
      <w:divsChild>
        <w:div w:id="79105876">
          <w:marLeft w:val="0"/>
          <w:marRight w:val="0"/>
          <w:marTop w:val="0"/>
          <w:marBottom w:val="0"/>
          <w:divBdr>
            <w:top w:val="none" w:sz="0" w:space="0" w:color="auto"/>
            <w:left w:val="none" w:sz="0" w:space="0" w:color="auto"/>
            <w:bottom w:val="none" w:sz="0" w:space="0" w:color="auto"/>
            <w:right w:val="none" w:sz="0" w:space="0" w:color="auto"/>
          </w:divBdr>
        </w:div>
        <w:div w:id="510029068">
          <w:marLeft w:val="0"/>
          <w:marRight w:val="0"/>
          <w:marTop w:val="0"/>
          <w:marBottom w:val="0"/>
          <w:divBdr>
            <w:top w:val="none" w:sz="0" w:space="0" w:color="auto"/>
            <w:left w:val="none" w:sz="0" w:space="0" w:color="auto"/>
            <w:bottom w:val="none" w:sz="0" w:space="0" w:color="auto"/>
            <w:right w:val="none" w:sz="0" w:space="0" w:color="auto"/>
          </w:divBdr>
        </w:div>
        <w:div w:id="565578283">
          <w:marLeft w:val="0"/>
          <w:marRight w:val="0"/>
          <w:marTop w:val="0"/>
          <w:marBottom w:val="0"/>
          <w:divBdr>
            <w:top w:val="none" w:sz="0" w:space="0" w:color="auto"/>
            <w:left w:val="none" w:sz="0" w:space="0" w:color="auto"/>
            <w:bottom w:val="none" w:sz="0" w:space="0" w:color="auto"/>
            <w:right w:val="none" w:sz="0" w:space="0" w:color="auto"/>
          </w:divBdr>
        </w:div>
      </w:divsChild>
    </w:div>
    <w:div w:id="602685656">
      <w:bodyDiv w:val="1"/>
      <w:marLeft w:val="0"/>
      <w:marRight w:val="0"/>
      <w:marTop w:val="0"/>
      <w:marBottom w:val="0"/>
      <w:divBdr>
        <w:top w:val="none" w:sz="0" w:space="0" w:color="auto"/>
        <w:left w:val="none" w:sz="0" w:space="0" w:color="auto"/>
        <w:bottom w:val="none" w:sz="0" w:space="0" w:color="auto"/>
        <w:right w:val="none" w:sz="0" w:space="0" w:color="auto"/>
      </w:divBdr>
      <w:divsChild>
        <w:div w:id="41171671">
          <w:marLeft w:val="0"/>
          <w:marRight w:val="0"/>
          <w:marTop w:val="0"/>
          <w:marBottom w:val="0"/>
          <w:divBdr>
            <w:top w:val="none" w:sz="0" w:space="0" w:color="auto"/>
            <w:left w:val="none" w:sz="0" w:space="0" w:color="auto"/>
            <w:bottom w:val="none" w:sz="0" w:space="0" w:color="auto"/>
            <w:right w:val="none" w:sz="0" w:space="0" w:color="auto"/>
          </w:divBdr>
        </w:div>
        <w:div w:id="189076731">
          <w:marLeft w:val="0"/>
          <w:marRight w:val="0"/>
          <w:marTop w:val="0"/>
          <w:marBottom w:val="0"/>
          <w:divBdr>
            <w:top w:val="none" w:sz="0" w:space="0" w:color="auto"/>
            <w:left w:val="none" w:sz="0" w:space="0" w:color="auto"/>
            <w:bottom w:val="none" w:sz="0" w:space="0" w:color="auto"/>
            <w:right w:val="none" w:sz="0" w:space="0" w:color="auto"/>
          </w:divBdr>
        </w:div>
        <w:div w:id="1641810862">
          <w:marLeft w:val="0"/>
          <w:marRight w:val="0"/>
          <w:marTop w:val="0"/>
          <w:marBottom w:val="0"/>
          <w:divBdr>
            <w:top w:val="none" w:sz="0" w:space="0" w:color="auto"/>
            <w:left w:val="none" w:sz="0" w:space="0" w:color="auto"/>
            <w:bottom w:val="none" w:sz="0" w:space="0" w:color="auto"/>
            <w:right w:val="none" w:sz="0" w:space="0" w:color="auto"/>
          </w:divBdr>
        </w:div>
      </w:divsChild>
    </w:div>
    <w:div w:id="717238878">
      <w:bodyDiv w:val="1"/>
      <w:marLeft w:val="0"/>
      <w:marRight w:val="0"/>
      <w:marTop w:val="0"/>
      <w:marBottom w:val="0"/>
      <w:divBdr>
        <w:top w:val="none" w:sz="0" w:space="0" w:color="auto"/>
        <w:left w:val="none" w:sz="0" w:space="0" w:color="auto"/>
        <w:bottom w:val="none" w:sz="0" w:space="0" w:color="auto"/>
        <w:right w:val="none" w:sz="0" w:space="0" w:color="auto"/>
      </w:divBdr>
    </w:div>
    <w:div w:id="766344901">
      <w:bodyDiv w:val="1"/>
      <w:marLeft w:val="0"/>
      <w:marRight w:val="0"/>
      <w:marTop w:val="0"/>
      <w:marBottom w:val="0"/>
      <w:divBdr>
        <w:top w:val="none" w:sz="0" w:space="0" w:color="auto"/>
        <w:left w:val="none" w:sz="0" w:space="0" w:color="auto"/>
        <w:bottom w:val="none" w:sz="0" w:space="0" w:color="auto"/>
        <w:right w:val="none" w:sz="0" w:space="0" w:color="auto"/>
      </w:divBdr>
    </w:div>
    <w:div w:id="894924692">
      <w:bodyDiv w:val="1"/>
      <w:marLeft w:val="0"/>
      <w:marRight w:val="0"/>
      <w:marTop w:val="0"/>
      <w:marBottom w:val="0"/>
      <w:divBdr>
        <w:top w:val="none" w:sz="0" w:space="0" w:color="auto"/>
        <w:left w:val="none" w:sz="0" w:space="0" w:color="auto"/>
        <w:bottom w:val="none" w:sz="0" w:space="0" w:color="auto"/>
        <w:right w:val="none" w:sz="0" w:space="0" w:color="auto"/>
      </w:divBdr>
    </w:div>
    <w:div w:id="1193766641">
      <w:bodyDiv w:val="1"/>
      <w:marLeft w:val="0"/>
      <w:marRight w:val="0"/>
      <w:marTop w:val="0"/>
      <w:marBottom w:val="0"/>
      <w:divBdr>
        <w:top w:val="none" w:sz="0" w:space="0" w:color="auto"/>
        <w:left w:val="none" w:sz="0" w:space="0" w:color="auto"/>
        <w:bottom w:val="none" w:sz="0" w:space="0" w:color="auto"/>
        <w:right w:val="none" w:sz="0" w:space="0" w:color="auto"/>
      </w:divBdr>
      <w:divsChild>
        <w:div w:id="647898950">
          <w:marLeft w:val="0"/>
          <w:marRight w:val="0"/>
          <w:marTop w:val="0"/>
          <w:marBottom w:val="0"/>
          <w:divBdr>
            <w:top w:val="none" w:sz="0" w:space="0" w:color="auto"/>
            <w:left w:val="none" w:sz="0" w:space="0" w:color="auto"/>
            <w:bottom w:val="none" w:sz="0" w:space="0" w:color="auto"/>
            <w:right w:val="none" w:sz="0" w:space="0" w:color="auto"/>
          </w:divBdr>
        </w:div>
        <w:div w:id="975795494">
          <w:marLeft w:val="0"/>
          <w:marRight w:val="0"/>
          <w:marTop w:val="0"/>
          <w:marBottom w:val="0"/>
          <w:divBdr>
            <w:top w:val="none" w:sz="0" w:space="0" w:color="auto"/>
            <w:left w:val="none" w:sz="0" w:space="0" w:color="auto"/>
            <w:bottom w:val="none" w:sz="0" w:space="0" w:color="auto"/>
            <w:right w:val="none" w:sz="0" w:space="0" w:color="auto"/>
          </w:divBdr>
        </w:div>
        <w:div w:id="988679339">
          <w:marLeft w:val="0"/>
          <w:marRight w:val="0"/>
          <w:marTop w:val="0"/>
          <w:marBottom w:val="0"/>
          <w:divBdr>
            <w:top w:val="none" w:sz="0" w:space="0" w:color="auto"/>
            <w:left w:val="none" w:sz="0" w:space="0" w:color="auto"/>
            <w:bottom w:val="none" w:sz="0" w:space="0" w:color="auto"/>
            <w:right w:val="none" w:sz="0" w:space="0" w:color="auto"/>
          </w:divBdr>
        </w:div>
        <w:div w:id="1608611825">
          <w:marLeft w:val="0"/>
          <w:marRight w:val="0"/>
          <w:marTop w:val="0"/>
          <w:marBottom w:val="0"/>
          <w:divBdr>
            <w:top w:val="none" w:sz="0" w:space="0" w:color="auto"/>
            <w:left w:val="none" w:sz="0" w:space="0" w:color="auto"/>
            <w:bottom w:val="none" w:sz="0" w:space="0" w:color="auto"/>
            <w:right w:val="none" w:sz="0" w:space="0" w:color="auto"/>
          </w:divBdr>
        </w:div>
        <w:div w:id="1749842824">
          <w:marLeft w:val="0"/>
          <w:marRight w:val="0"/>
          <w:marTop w:val="0"/>
          <w:marBottom w:val="0"/>
          <w:divBdr>
            <w:top w:val="none" w:sz="0" w:space="0" w:color="auto"/>
            <w:left w:val="none" w:sz="0" w:space="0" w:color="auto"/>
            <w:bottom w:val="none" w:sz="0" w:space="0" w:color="auto"/>
            <w:right w:val="none" w:sz="0" w:space="0" w:color="auto"/>
          </w:divBdr>
        </w:div>
        <w:div w:id="1974478562">
          <w:marLeft w:val="0"/>
          <w:marRight w:val="0"/>
          <w:marTop w:val="0"/>
          <w:marBottom w:val="0"/>
          <w:divBdr>
            <w:top w:val="none" w:sz="0" w:space="0" w:color="auto"/>
            <w:left w:val="none" w:sz="0" w:space="0" w:color="auto"/>
            <w:bottom w:val="none" w:sz="0" w:space="0" w:color="auto"/>
            <w:right w:val="none" w:sz="0" w:space="0" w:color="auto"/>
          </w:divBdr>
        </w:div>
        <w:div w:id="2054844642">
          <w:marLeft w:val="0"/>
          <w:marRight w:val="0"/>
          <w:marTop w:val="0"/>
          <w:marBottom w:val="0"/>
          <w:divBdr>
            <w:top w:val="none" w:sz="0" w:space="0" w:color="auto"/>
            <w:left w:val="none" w:sz="0" w:space="0" w:color="auto"/>
            <w:bottom w:val="none" w:sz="0" w:space="0" w:color="auto"/>
            <w:right w:val="none" w:sz="0" w:space="0" w:color="auto"/>
          </w:divBdr>
        </w:div>
        <w:div w:id="2085759355">
          <w:marLeft w:val="0"/>
          <w:marRight w:val="0"/>
          <w:marTop w:val="0"/>
          <w:marBottom w:val="0"/>
          <w:divBdr>
            <w:top w:val="none" w:sz="0" w:space="0" w:color="auto"/>
            <w:left w:val="none" w:sz="0" w:space="0" w:color="auto"/>
            <w:bottom w:val="none" w:sz="0" w:space="0" w:color="auto"/>
            <w:right w:val="none" w:sz="0" w:space="0" w:color="auto"/>
          </w:divBdr>
        </w:div>
      </w:divsChild>
    </w:div>
    <w:div w:id="1276865825">
      <w:bodyDiv w:val="1"/>
      <w:marLeft w:val="0"/>
      <w:marRight w:val="0"/>
      <w:marTop w:val="0"/>
      <w:marBottom w:val="0"/>
      <w:divBdr>
        <w:top w:val="none" w:sz="0" w:space="0" w:color="auto"/>
        <w:left w:val="none" w:sz="0" w:space="0" w:color="auto"/>
        <w:bottom w:val="none" w:sz="0" w:space="0" w:color="auto"/>
        <w:right w:val="none" w:sz="0" w:space="0" w:color="auto"/>
      </w:divBdr>
    </w:div>
    <w:div w:id="1841694681">
      <w:bodyDiv w:val="1"/>
      <w:marLeft w:val="0"/>
      <w:marRight w:val="0"/>
      <w:marTop w:val="0"/>
      <w:marBottom w:val="0"/>
      <w:divBdr>
        <w:top w:val="none" w:sz="0" w:space="0" w:color="auto"/>
        <w:left w:val="none" w:sz="0" w:space="0" w:color="auto"/>
        <w:bottom w:val="none" w:sz="0" w:space="0" w:color="auto"/>
        <w:right w:val="none" w:sz="0" w:space="0" w:color="auto"/>
      </w:divBdr>
    </w:div>
    <w:div w:id="1863591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daniella.kohan@sennheiser.co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ennheiser-hearing.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ennheis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nnheiser.co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er3.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0095D5"/>
      </a:accent1>
      <a:accent2>
        <a:srgbClr val="414141"/>
      </a:accent2>
      <a:accent3>
        <a:srgbClr val="E0E0E0"/>
      </a:accent3>
      <a:accent4>
        <a:srgbClr val="003746"/>
      </a:accent4>
      <a:accent5>
        <a:srgbClr val="E5F4FA"/>
      </a:accent5>
      <a:accent6>
        <a:srgbClr val="99AEB5"/>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nnheiser Office"/>
            <a:ea typeface="Sennheiser Office"/>
            <a:cs typeface="Sennheiser Office"/>
            <a:sym typeface="Sennheiser Offic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nnheiser Office"/>
            <a:ea typeface="Sennheiser Office"/>
            <a:cs typeface="Sennheiser Office"/>
            <a:sym typeface="Sennheiser Offic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8B72CC29BE84ABC8192F7CCF053B8" ma:contentTypeVersion="20" ma:contentTypeDescription="Create a new document." ma:contentTypeScope="" ma:versionID="4bd7a47eb80fc4c6c15ca91c34168852">
  <xsd:schema xmlns:xsd="http://www.w3.org/2001/XMLSchema" xmlns:xs="http://www.w3.org/2001/XMLSchema" xmlns:p="http://schemas.microsoft.com/office/2006/metadata/properties" xmlns:ns2="08b6ed48-a9b2-4d09-8352-9933fe3f4900" xmlns:ns3="396e2555-6062-4de9-8c0e-7d9d80615b93" targetNamespace="http://schemas.microsoft.com/office/2006/metadata/properties" ma:root="true" ma:fieldsID="da8bc00e0b0f70c259098b93bec1900f" ns2:_="" ns3:_="">
    <xsd:import namespace="08b6ed48-a9b2-4d09-8352-9933fe3f4900"/>
    <xsd:import namespace="396e2555-6062-4de9-8c0e-7d9d80615b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ed48-a9b2-4d09-8352-9933fe3f4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98ab68-9cde-48e2-9e88-6397925eeacf"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e2555-6062-4de9-8c0e-7d9d80615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205577-8d80-48fd-9629-a7fbc980ae22}" ma:internalName="TaxCatchAll" ma:showField="CatchAllData" ma:web="396e2555-6062-4de9-8c0e-7d9d80615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6e2555-6062-4de9-8c0e-7d9d80615b93" xsi:nil="true"/>
    <lcf76f155ced4ddcb4097134ff3c332f xmlns="08b6ed48-a9b2-4d09-8352-9933fe3f4900">
      <Terms xmlns="http://schemas.microsoft.com/office/infopath/2007/PartnerControls"/>
    </lcf76f155ced4ddcb4097134ff3c332f>
    <DateandTime xmlns="08b6ed48-a9b2-4d09-8352-9933fe3f4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D5993-5728-49B3-8F2C-2D82D89F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6ed48-a9b2-4d09-8352-9933fe3f4900"/>
    <ds:schemaRef ds:uri="396e2555-6062-4de9-8c0e-7d9d80615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600BA-3859-4964-AA88-80E8808773DC}">
  <ds:schemaRefs>
    <ds:schemaRef ds:uri="http://schemas.microsoft.com/office/2006/metadata/properties"/>
    <ds:schemaRef ds:uri="http://schemas.microsoft.com/office/infopath/2007/PartnerControls"/>
    <ds:schemaRef ds:uri="396e2555-6062-4de9-8c0e-7d9d80615b93"/>
    <ds:schemaRef ds:uri="08b6ed48-a9b2-4d09-8352-9933fe3f4900"/>
  </ds:schemaRefs>
</ds:datastoreItem>
</file>

<file path=customXml/itemProps3.xml><?xml version="1.0" encoding="utf-8"?>
<ds:datastoreItem xmlns:ds="http://schemas.openxmlformats.org/officeDocument/2006/customXml" ds:itemID="{9AAE04F4-8191-46D5-889D-5EAD93D53A56}">
  <ds:schemaRefs>
    <ds:schemaRef ds:uri="http://schemas.microsoft.com/sharepoint/v3/contenttype/forms"/>
  </ds:schemaRefs>
</ds:datastoreItem>
</file>

<file path=customXml/itemProps4.xml><?xml version="1.0" encoding="utf-8"?>
<ds:datastoreItem xmlns:ds="http://schemas.openxmlformats.org/officeDocument/2006/customXml" ds:itemID="{0B013DE7-FD53-F843-BB12-9B942BFFDCE1}">
  <ds:schemaRefs>
    <ds:schemaRef ds:uri="http://schemas.openxmlformats.org/officeDocument/2006/bibliography"/>
  </ds:schemaRefs>
</ds:datastoreItem>
</file>

<file path=docMetadata/LabelInfo.xml><?xml version="1.0" encoding="utf-8"?>
<clbl:labelList xmlns:clbl="http://schemas.microsoft.com/office/2020/mipLabelMetadata">
  <clbl:label id="{c7f3b982-3048-47ae-b957-51849b047b89}" enabled="1" method="Privileged" siteId="{1c939853-ca0f-4792-9597-8519b4d0dfe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Smee</dc:creator>
  <cp:keywords/>
  <cp:lastModifiedBy>Chloe Hildeman</cp:lastModifiedBy>
  <cp:revision>3</cp:revision>
  <cp:lastPrinted>2025-11-06T20:40:00Z</cp:lastPrinted>
  <dcterms:created xsi:type="dcterms:W3CDTF">2025-11-06T20:40:00Z</dcterms:created>
  <dcterms:modified xsi:type="dcterms:W3CDTF">2025-11-06T20:40:00Z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0x0101008BA8B72CC29BE84ABC8192F7CCF053B8</vt:lpwstr>
  </property>
  <property fmtid="{D5CDD505-2E9C-101B-9397-08002B2CF9AE}" pid="3" name="MediaServiceImageTags">
    <vt:lpwstr/>
  </property>
  <property fmtid="{D5CDD505-2E9C-101B-9397-08002B2CF9AE}" pid="4" name="ClassificationContentMarkingFooterShapeIds">
    <vt:lpwstr>7dd1088e,46ef3a66,235f1ab6,2f935ff7</vt:lpwstr>
  </property>
  <property fmtid="{D5CDD505-2E9C-101B-9397-08002B2CF9AE}" pid="5" name="ClassificationContentMarkingFooterFontProps">
    <vt:lpwstr>#c3c3c3,11,Sennheiser Office</vt:lpwstr>
  </property>
  <property fmtid="{D5CDD505-2E9C-101B-9397-08002B2CF9AE}" pid="6" name="ClassificationContentMarkingFooterText">
    <vt:lpwstr>Public</vt:lpwstr>
  </property>
</Properties>
</file>